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1C4C2">
      <w:pPr>
        <w:spacing w:line="600" w:lineRule="exact"/>
        <w:jc w:val="left"/>
        <w:rPr>
          <w:rFonts w:hint="eastAsia" w:ascii="黑体" w:hAnsi="黑体" w:eastAsia="黑体" w:cs="黑体"/>
          <w:szCs w:val="32"/>
        </w:rPr>
      </w:pPr>
    </w:p>
    <w:p w14:paraId="1A0C0AE7">
      <w:pPr>
        <w:jc w:val="center"/>
        <w:rPr>
          <w:rFonts w:hint="default" w:ascii="方正小标宋简体" w:eastAsia="方正小标宋简体"/>
          <w:sz w:val="44"/>
          <w:szCs w:val="44"/>
          <w:lang w:eastAsia="zh-CN"/>
        </w:rPr>
      </w:pPr>
      <w:bookmarkStart w:id="0" w:name="po_D1"/>
      <w:r>
        <w:rPr>
          <w:rFonts w:hint="default" w:ascii="方正小标宋简体" w:eastAsia="方正小标宋简体"/>
          <w:sz w:val="44"/>
          <w:szCs w:val="44"/>
          <w:lang w:eastAsia="zh-CN"/>
        </w:rPr>
        <w:t>钦州仲裁委员会秘书处</w:t>
      </w:r>
      <w:bookmarkEnd w:id="0"/>
    </w:p>
    <w:p w14:paraId="60B0B7C0">
      <w:pPr>
        <w:jc w:val="both"/>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2026年部门</w:t>
      </w:r>
      <w:r>
        <w:rPr>
          <w:rFonts w:hint="eastAsia" w:ascii="方正小标宋简体" w:eastAsia="方正小标宋简体"/>
          <w:sz w:val="44"/>
          <w:szCs w:val="44"/>
        </w:rPr>
        <w:t>预算</w:t>
      </w:r>
      <w:r>
        <w:rPr>
          <w:rFonts w:hint="eastAsia" w:ascii="方正小标宋简体" w:eastAsia="方正小标宋简体"/>
          <w:sz w:val="44"/>
          <w:szCs w:val="44"/>
          <w:lang w:val="en-US" w:eastAsia="zh-CN"/>
        </w:rPr>
        <w:t>及“三公”经费预算公开说明</w:t>
      </w:r>
    </w:p>
    <w:p w14:paraId="76C38810">
      <w:pPr>
        <w:spacing w:line="600" w:lineRule="exact"/>
        <w:jc w:val="center"/>
        <w:rPr>
          <w:rFonts w:hint="eastAsia" w:ascii="方正小标宋简体" w:eastAsia="方正小标宋简体"/>
          <w:sz w:val="44"/>
          <w:szCs w:val="44"/>
        </w:rPr>
      </w:pPr>
    </w:p>
    <w:p w14:paraId="194EE732">
      <w:pPr>
        <w:spacing w:line="600" w:lineRule="exact"/>
        <w:jc w:val="center"/>
        <w:rPr>
          <w:rFonts w:ascii="方正小标宋简体" w:eastAsia="方正小标宋简体"/>
          <w:sz w:val="44"/>
          <w:szCs w:val="44"/>
        </w:rPr>
      </w:pPr>
    </w:p>
    <w:p w14:paraId="359367AD">
      <w:pPr>
        <w:spacing w:line="600" w:lineRule="exact"/>
        <w:jc w:val="center"/>
        <w:rPr>
          <w:rFonts w:hint="eastAsia" w:ascii="方正小标宋简体" w:eastAsia="方正小标宋简体"/>
          <w:szCs w:val="32"/>
        </w:rPr>
      </w:pPr>
      <w:r>
        <w:rPr>
          <w:rFonts w:hint="eastAsia" w:ascii="方正小标宋简体" w:eastAsia="方正小标宋简体"/>
          <w:szCs w:val="32"/>
        </w:rPr>
        <w:t>目</w:t>
      </w:r>
      <w:r>
        <w:rPr>
          <w:rFonts w:hint="eastAsia" w:ascii="方正小标宋简体" w:eastAsia="方正小标宋简体"/>
          <w:szCs w:val="32"/>
          <w:lang w:val="en-US" w:eastAsia="zh-CN"/>
        </w:rPr>
        <w:t xml:space="preserve">  </w:t>
      </w:r>
      <w:r>
        <w:rPr>
          <w:rFonts w:hint="eastAsia" w:ascii="方正小标宋简体" w:eastAsia="方正小标宋简体"/>
          <w:szCs w:val="32"/>
        </w:rPr>
        <w:t>录</w:t>
      </w:r>
    </w:p>
    <w:p w14:paraId="0A0BDA47">
      <w:pPr>
        <w:adjustRightInd w:val="0"/>
        <w:snapToGrid w:val="0"/>
        <w:spacing w:line="600" w:lineRule="exact"/>
        <w:ind w:right="-333" w:rightChars="-104"/>
        <w:rPr>
          <w:rFonts w:hint="eastAsia" w:ascii="黑体" w:hAnsi="宋体" w:eastAsia="黑体"/>
          <w:bCs/>
          <w:szCs w:val="32"/>
        </w:rPr>
      </w:pPr>
    </w:p>
    <w:p w14:paraId="5885C3FF">
      <w:pPr>
        <w:adjustRightInd w:val="0"/>
        <w:snapToGrid w:val="0"/>
        <w:spacing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bookmarkStart w:id="1" w:name="po_D2"/>
      <w:r>
        <w:rPr>
          <w:rFonts w:hint="default" w:ascii="黑体" w:hAnsi="宋体" w:eastAsia="黑体"/>
          <w:bCs/>
          <w:szCs w:val="32"/>
        </w:rPr>
        <w:t>钦州仲裁委员会秘书处</w:t>
      </w:r>
      <w:bookmarkEnd w:id="1"/>
      <w:r>
        <w:rPr>
          <w:rFonts w:hint="eastAsia" w:ascii="黑体" w:hAnsi="宋体" w:eastAsia="黑体"/>
          <w:bCs/>
          <w:szCs w:val="32"/>
        </w:rPr>
        <w:t>概况</w:t>
      </w:r>
    </w:p>
    <w:p w14:paraId="3EAF1FB4">
      <w:pPr>
        <w:spacing w:line="600" w:lineRule="exact"/>
        <w:ind w:left="640"/>
        <w:rPr>
          <w:rFonts w:hint="eastAsia" w:ascii="黑体" w:hAnsi="宋体" w:eastAsia="黑体"/>
          <w:szCs w:val="32"/>
          <w:lang w:val="en-US" w:eastAsia="zh-CN"/>
        </w:rPr>
      </w:pPr>
      <w:r>
        <w:rPr>
          <w:rFonts w:hint="eastAsia" w:ascii="黑体" w:hAnsi="宋体" w:eastAsia="黑体"/>
          <w:szCs w:val="32"/>
        </w:rPr>
        <w:t>一、主要职</w:t>
      </w:r>
      <w:r>
        <w:rPr>
          <w:rFonts w:hint="eastAsia" w:ascii="黑体" w:hAnsi="宋体" w:eastAsia="黑体"/>
          <w:szCs w:val="32"/>
          <w:lang w:val="en-US" w:eastAsia="zh-CN"/>
        </w:rPr>
        <w:t>责</w:t>
      </w:r>
    </w:p>
    <w:p w14:paraId="65AC40A0">
      <w:pPr>
        <w:spacing w:line="600" w:lineRule="exact"/>
        <w:ind w:left="640"/>
        <w:rPr>
          <w:rFonts w:hint="eastAsia" w:ascii="黑体" w:hAnsi="宋体" w:eastAsia="黑体"/>
          <w:szCs w:val="32"/>
          <w:lang w:eastAsia="zh-CN"/>
        </w:rPr>
      </w:pPr>
      <w:r>
        <w:rPr>
          <w:rFonts w:hint="eastAsia" w:ascii="黑体" w:hAnsi="宋体" w:eastAsia="黑体"/>
          <w:szCs w:val="32"/>
        </w:rPr>
        <w:t>二、机构设置情况</w:t>
      </w:r>
    </w:p>
    <w:p w14:paraId="563086DD">
      <w:pPr>
        <w:keepNext w:val="0"/>
        <w:keepLines w:val="0"/>
        <w:pageBreakBefore w:val="0"/>
        <w:widowControl w:val="0"/>
        <w:tabs>
          <w:tab w:val="center" w:pos="4475"/>
        </w:tabs>
        <w:kinsoku/>
        <w:wordWrap/>
        <w:overflowPunct/>
        <w:topLinePunct w:val="0"/>
        <w:autoSpaceDE/>
        <w:autoSpaceDN/>
        <w:bidi w:val="0"/>
        <w:adjustRightInd/>
        <w:snapToGrid/>
        <w:spacing w:line="600" w:lineRule="exact"/>
        <w:ind w:left="640" w:leftChars="200" w:firstLine="0" w:firstLineChars="0"/>
        <w:textAlignment w:val="auto"/>
        <w:rPr>
          <w:rFonts w:hint="eastAsia" w:ascii="黑体" w:eastAsia="黑体"/>
          <w:szCs w:val="32"/>
        </w:rPr>
      </w:pPr>
      <w:r>
        <w:rPr>
          <w:rFonts w:hint="eastAsia" w:ascii="黑体" w:eastAsia="黑体"/>
          <w:szCs w:val="32"/>
        </w:rPr>
        <w:t>第</w:t>
      </w:r>
      <w:r>
        <w:rPr>
          <w:rFonts w:hint="eastAsia" w:ascii="黑体" w:eastAsia="黑体"/>
          <w:szCs w:val="32"/>
          <w:lang w:val="en-US" w:eastAsia="zh-CN"/>
        </w:rPr>
        <w:t>二</w:t>
      </w:r>
      <w:r>
        <w:rPr>
          <w:rFonts w:hint="eastAsia" w:ascii="黑体" w:eastAsia="黑体"/>
          <w:szCs w:val="32"/>
        </w:rPr>
        <w:t>部分：</w:t>
      </w:r>
      <w:bookmarkStart w:id="2" w:name="po_D3"/>
      <w:r>
        <w:rPr>
          <w:rFonts w:hint="default" w:ascii="黑体" w:eastAsia="黑体"/>
          <w:szCs w:val="32"/>
        </w:rPr>
        <w:t>钦州仲裁委员会秘书处</w:t>
      </w:r>
      <w:bookmarkEnd w:id="2"/>
      <w:r>
        <w:rPr>
          <w:rFonts w:hint="eastAsia" w:ascii="黑体" w:eastAsia="黑体"/>
          <w:szCs w:val="32"/>
          <w:lang w:eastAsia="zh-CN"/>
        </w:rPr>
        <w:t>2026年部门预算及“三公”经费</w:t>
      </w:r>
      <w:r>
        <w:rPr>
          <w:rFonts w:hint="eastAsia" w:ascii="黑体" w:eastAsia="黑体"/>
          <w:szCs w:val="32"/>
          <w:lang w:val="en-US" w:eastAsia="zh-CN"/>
        </w:rPr>
        <w:t>预</w:t>
      </w:r>
      <w:r>
        <w:rPr>
          <w:rFonts w:hint="eastAsia" w:ascii="黑体" w:eastAsia="黑体"/>
          <w:szCs w:val="32"/>
          <w:lang w:eastAsia="zh-CN"/>
        </w:rPr>
        <w:t>算情况说明</w:t>
      </w:r>
    </w:p>
    <w:p w14:paraId="6987D5C3">
      <w:pPr>
        <w:tabs>
          <w:tab w:val="center" w:pos="4475"/>
        </w:tabs>
        <w:spacing w:line="600" w:lineRule="exact"/>
        <w:ind w:left="640"/>
        <w:rPr>
          <w:rFonts w:hint="eastAsia" w:ascii="黑体" w:eastAsia="黑体"/>
          <w:szCs w:val="32"/>
        </w:rPr>
      </w:pPr>
      <w:r>
        <w:rPr>
          <w:rFonts w:hint="eastAsia" w:ascii="黑体" w:eastAsia="黑体"/>
          <w:szCs w:val="32"/>
        </w:rPr>
        <w:t>一、</w:t>
      </w:r>
      <w:r>
        <w:rPr>
          <w:rFonts w:hint="eastAsia" w:ascii="黑体" w:eastAsia="黑体"/>
          <w:szCs w:val="32"/>
          <w:lang w:eastAsia="zh-CN"/>
        </w:rPr>
        <w:t>部门</w:t>
      </w:r>
      <w:r>
        <w:rPr>
          <w:rFonts w:hint="eastAsia" w:ascii="黑体" w:eastAsia="黑体"/>
          <w:szCs w:val="32"/>
        </w:rPr>
        <w:t>预算收支总体情况说明</w:t>
      </w:r>
    </w:p>
    <w:p w14:paraId="6BBAB008">
      <w:pPr>
        <w:tabs>
          <w:tab w:val="center" w:pos="4475"/>
        </w:tabs>
        <w:spacing w:line="60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部门</w:t>
      </w:r>
      <w:r>
        <w:rPr>
          <w:rFonts w:hint="eastAsia" w:ascii="黑体" w:eastAsia="黑体"/>
          <w:szCs w:val="32"/>
        </w:rPr>
        <w:t>预算收入总体情况说明</w:t>
      </w:r>
    </w:p>
    <w:p w14:paraId="42DD74CA">
      <w:pPr>
        <w:tabs>
          <w:tab w:val="center" w:pos="4475"/>
        </w:tabs>
        <w:spacing w:line="60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部门</w:t>
      </w:r>
      <w:r>
        <w:rPr>
          <w:rFonts w:hint="eastAsia" w:ascii="黑体" w:eastAsia="黑体"/>
          <w:szCs w:val="32"/>
        </w:rPr>
        <w:t>预算支出总体情况说明</w:t>
      </w:r>
    </w:p>
    <w:p w14:paraId="559CA18B">
      <w:pPr>
        <w:tabs>
          <w:tab w:val="center" w:pos="4475"/>
        </w:tabs>
        <w:spacing w:line="600" w:lineRule="exact"/>
        <w:ind w:firstLine="645"/>
        <w:rPr>
          <w:rFonts w:hint="eastAsia" w:ascii="黑体" w:eastAsia="黑体"/>
          <w:szCs w:val="32"/>
        </w:rPr>
      </w:pPr>
      <w:r>
        <w:rPr>
          <w:rFonts w:hint="eastAsia" w:ascii="黑体" w:eastAsia="黑体"/>
          <w:szCs w:val="32"/>
        </w:rPr>
        <w:t>四、财政拨款收支预算</w:t>
      </w:r>
      <w:r>
        <w:rPr>
          <w:rFonts w:hint="eastAsia" w:ascii="黑体" w:eastAsia="黑体"/>
          <w:szCs w:val="32"/>
          <w:lang w:eastAsia="zh-CN"/>
        </w:rPr>
        <w:t>总体</w:t>
      </w:r>
      <w:r>
        <w:rPr>
          <w:rFonts w:hint="eastAsia" w:ascii="黑体" w:eastAsia="黑体"/>
          <w:szCs w:val="32"/>
        </w:rPr>
        <w:t>情况说明</w:t>
      </w:r>
    </w:p>
    <w:p w14:paraId="7F362A45">
      <w:pPr>
        <w:tabs>
          <w:tab w:val="center" w:pos="4475"/>
        </w:tabs>
        <w:spacing w:line="600" w:lineRule="exact"/>
        <w:ind w:firstLine="645"/>
        <w:rPr>
          <w:rFonts w:hint="eastAsia" w:ascii="黑体" w:eastAsia="黑体"/>
          <w:szCs w:val="32"/>
        </w:rPr>
      </w:pPr>
      <w:r>
        <w:rPr>
          <w:rFonts w:hint="eastAsia" w:ascii="黑体" w:eastAsia="黑体"/>
          <w:szCs w:val="32"/>
        </w:rPr>
        <w:t>五、一般公共预算支出情况说明</w:t>
      </w:r>
    </w:p>
    <w:p w14:paraId="1F1EA2A5">
      <w:pPr>
        <w:tabs>
          <w:tab w:val="center" w:pos="4475"/>
        </w:tabs>
        <w:spacing w:line="600" w:lineRule="exact"/>
        <w:ind w:firstLine="645"/>
        <w:rPr>
          <w:rFonts w:hint="eastAsia" w:ascii="黑体" w:eastAsia="黑体"/>
          <w:szCs w:val="32"/>
        </w:rPr>
      </w:pPr>
      <w:r>
        <w:rPr>
          <w:rFonts w:hint="eastAsia" w:ascii="黑体" w:eastAsia="黑体"/>
          <w:szCs w:val="32"/>
        </w:rPr>
        <w:t>六、一般公共预算基本支出情况说明</w:t>
      </w:r>
    </w:p>
    <w:p w14:paraId="73BE18A1">
      <w:pPr>
        <w:tabs>
          <w:tab w:val="center" w:pos="4475"/>
        </w:tabs>
        <w:spacing w:line="600" w:lineRule="exact"/>
        <w:ind w:firstLine="645"/>
        <w:rPr>
          <w:rFonts w:hint="eastAsia" w:ascii="黑体" w:eastAsia="黑体"/>
          <w:szCs w:val="32"/>
        </w:rPr>
      </w:pPr>
      <w:r>
        <w:rPr>
          <w:rFonts w:hint="eastAsia" w:ascii="黑体" w:eastAsia="黑体"/>
          <w:szCs w:val="32"/>
        </w:rPr>
        <w:t>七、一般公共预算“三公”经费情况说明</w:t>
      </w:r>
    </w:p>
    <w:p w14:paraId="37649E52">
      <w:pPr>
        <w:tabs>
          <w:tab w:val="center" w:pos="4475"/>
        </w:tabs>
        <w:spacing w:line="600" w:lineRule="exact"/>
        <w:ind w:firstLine="645"/>
        <w:rPr>
          <w:rFonts w:hint="eastAsia" w:ascii="黑体" w:eastAsia="黑体"/>
          <w:szCs w:val="32"/>
        </w:rPr>
      </w:pPr>
      <w:r>
        <w:rPr>
          <w:rFonts w:hint="eastAsia" w:ascii="黑体" w:eastAsia="黑体"/>
          <w:szCs w:val="32"/>
        </w:rPr>
        <w:t>八、政府性基金预算情况说明</w:t>
      </w:r>
    </w:p>
    <w:p w14:paraId="49342BBC">
      <w:pPr>
        <w:tabs>
          <w:tab w:val="center" w:pos="4475"/>
        </w:tabs>
        <w:spacing w:line="600" w:lineRule="exact"/>
        <w:ind w:firstLine="645"/>
        <w:rPr>
          <w:rFonts w:hint="default" w:ascii="黑体" w:eastAsia="黑体"/>
          <w:szCs w:val="32"/>
          <w:highlight w:val="none"/>
          <w:lang w:val="en-US" w:eastAsia="zh-CN"/>
        </w:rPr>
      </w:pPr>
      <w:r>
        <w:rPr>
          <w:rFonts w:hint="eastAsia" w:ascii="黑体" w:eastAsia="黑体"/>
          <w:szCs w:val="32"/>
          <w:highlight w:val="none"/>
          <w:lang w:val="en-US" w:eastAsia="zh-CN"/>
        </w:rPr>
        <w:t>九、国有资本经营预算情况说明</w:t>
      </w:r>
    </w:p>
    <w:p w14:paraId="0BDDCD78">
      <w:pPr>
        <w:snapToGrid w:val="0"/>
        <w:spacing w:line="600" w:lineRule="exact"/>
        <w:ind w:firstLine="645"/>
        <w:rPr>
          <w:rFonts w:hint="eastAsia" w:ascii="黑体" w:hAnsi="Arial" w:eastAsia="黑体" w:cs="Arial"/>
          <w:kern w:val="0"/>
          <w:highlight w:val="none"/>
        </w:rPr>
      </w:pPr>
      <w:r>
        <w:rPr>
          <w:rFonts w:hint="eastAsia" w:ascii="黑体" w:hAnsi="Arial" w:eastAsia="黑体" w:cs="Arial"/>
          <w:kern w:val="0"/>
          <w:highlight w:val="none"/>
          <w:lang w:val="en-US" w:eastAsia="zh-CN"/>
        </w:rPr>
        <w:t>十</w:t>
      </w:r>
      <w:r>
        <w:rPr>
          <w:rFonts w:hint="eastAsia" w:ascii="黑体" w:hAnsi="Arial" w:eastAsia="黑体" w:cs="Arial"/>
          <w:kern w:val="0"/>
          <w:highlight w:val="none"/>
        </w:rPr>
        <w:t>、</w:t>
      </w:r>
      <w:r>
        <w:rPr>
          <w:rFonts w:hint="eastAsia" w:ascii="黑体" w:hAnsi="Arial" w:eastAsia="黑体" w:cs="Arial"/>
          <w:kern w:val="0"/>
          <w:highlight w:val="none"/>
          <w:lang w:eastAsia="zh-CN"/>
        </w:rPr>
        <w:t>2026年部门</w:t>
      </w:r>
      <w:r>
        <w:rPr>
          <w:rFonts w:hint="eastAsia" w:ascii="黑体" w:hAnsi="Arial" w:eastAsia="黑体" w:cs="Arial"/>
          <w:kern w:val="0"/>
          <w:highlight w:val="none"/>
        </w:rPr>
        <w:t>预算其他事项说明</w:t>
      </w:r>
    </w:p>
    <w:p w14:paraId="217001D8">
      <w:pPr>
        <w:tabs>
          <w:tab w:val="center" w:pos="4475"/>
        </w:tabs>
        <w:spacing w:line="600" w:lineRule="exact"/>
        <w:ind w:firstLine="640" w:firstLineChars="200"/>
        <w:rPr>
          <w:rFonts w:hint="eastAsia" w:ascii="黑体" w:eastAsia="黑体"/>
          <w:szCs w:val="32"/>
          <w:highlight w:val="none"/>
        </w:rPr>
      </w:pPr>
      <w:r>
        <w:rPr>
          <w:rFonts w:hint="eastAsia" w:ascii="黑体" w:eastAsia="黑体"/>
          <w:szCs w:val="32"/>
          <w:highlight w:val="none"/>
        </w:rPr>
        <w:t>第</w:t>
      </w:r>
      <w:r>
        <w:rPr>
          <w:rFonts w:hint="eastAsia" w:ascii="黑体" w:eastAsia="黑体"/>
          <w:szCs w:val="32"/>
          <w:highlight w:val="none"/>
          <w:lang w:val="en-US" w:eastAsia="zh-CN"/>
        </w:rPr>
        <w:t>三</w:t>
      </w:r>
      <w:r>
        <w:rPr>
          <w:rFonts w:hint="eastAsia" w:ascii="黑体" w:eastAsia="黑体"/>
          <w:szCs w:val="32"/>
          <w:highlight w:val="none"/>
        </w:rPr>
        <w:t>部分：名词解释</w:t>
      </w:r>
    </w:p>
    <w:p w14:paraId="0E6FB7B7">
      <w:pPr>
        <w:adjustRightInd w:val="0"/>
        <w:snapToGrid w:val="0"/>
        <w:spacing w:line="600" w:lineRule="exact"/>
        <w:ind w:left="640" w:leftChars="200" w:right="-333" w:rightChars="-104" w:firstLine="0" w:firstLineChars="0"/>
        <w:rPr>
          <w:rFonts w:hint="eastAsia" w:ascii="黑体" w:hAnsi="宋体" w:eastAsia="黑体"/>
          <w:szCs w:val="32"/>
          <w:highlight w:val="none"/>
          <w:lang w:eastAsia="zh-CN"/>
        </w:rPr>
      </w:pPr>
      <w:r>
        <w:rPr>
          <w:rFonts w:hint="eastAsia" w:ascii="黑体" w:hAnsi="宋体" w:eastAsia="黑体"/>
          <w:szCs w:val="32"/>
          <w:highlight w:val="none"/>
        </w:rPr>
        <w:t>第</w:t>
      </w:r>
      <w:r>
        <w:rPr>
          <w:rFonts w:hint="eastAsia" w:ascii="黑体" w:hAnsi="宋体" w:eastAsia="黑体"/>
          <w:szCs w:val="32"/>
          <w:highlight w:val="none"/>
          <w:lang w:val="en-US" w:eastAsia="zh-CN"/>
        </w:rPr>
        <w:t>四</w:t>
      </w:r>
      <w:r>
        <w:rPr>
          <w:rFonts w:hint="eastAsia" w:ascii="黑体" w:hAnsi="宋体" w:eastAsia="黑体"/>
          <w:szCs w:val="32"/>
          <w:highlight w:val="none"/>
        </w:rPr>
        <w:t>部分：</w:t>
      </w:r>
      <w:bookmarkStart w:id="3" w:name="po_D4"/>
      <w:r>
        <w:rPr>
          <w:rFonts w:hint="default" w:ascii="黑体" w:hAnsi="宋体" w:eastAsia="黑体"/>
          <w:szCs w:val="32"/>
          <w:highlight w:val="none"/>
        </w:rPr>
        <w:t>钦州仲裁委员会秘书处</w:t>
      </w:r>
      <w:bookmarkEnd w:id="3"/>
      <w:r>
        <w:rPr>
          <w:rFonts w:hint="eastAsia" w:ascii="黑体" w:hAnsi="宋体" w:eastAsia="黑体"/>
          <w:szCs w:val="32"/>
          <w:highlight w:val="none"/>
          <w:lang w:eastAsia="zh-CN"/>
        </w:rPr>
        <w:t>2026年部门预算报表</w:t>
      </w:r>
    </w:p>
    <w:p w14:paraId="22D185C3">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一、</w:t>
      </w:r>
      <w:r>
        <w:rPr>
          <w:rFonts w:hint="eastAsia" w:ascii="黑体" w:hAnsi="黑体" w:eastAsia="黑体"/>
          <w:szCs w:val="32"/>
          <w:highlight w:val="none"/>
          <w:lang w:eastAsia="zh-CN"/>
        </w:rPr>
        <w:t>部门</w:t>
      </w:r>
      <w:r>
        <w:rPr>
          <w:rFonts w:hint="eastAsia" w:ascii="黑体" w:hAnsi="黑体" w:eastAsia="黑体"/>
          <w:szCs w:val="32"/>
          <w:highlight w:val="none"/>
        </w:rPr>
        <w:t>收支总体情况表</w:t>
      </w:r>
    </w:p>
    <w:p w14:paraId="18A74058">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二、</w:t>
      </w:r>
      <w:r>
        <w:rPr>
          <w:rFonts w:hint="eastAsia" w:ascii="黑体" w:hAnsi="黑体" w:eastAsia="黑体"/>
          <w:szCs w:val="32"/>
          <w:highlight w:val="none"/>
          <w:lang w:eastAsia="zh-CN"/>
        </w:rPr>
        <w:t>部门</w:t>
      </w:r>
      <w:r>
        <w:rPr>
          <w:rFonts w:hint="eastAsia" w:ascii="黑体" w:hAnsi="黑体" w:eastAsia="黑体"/>
          <w:szCs w:val="32"/>
          <w:highlight w:val="none"/>
        </w:rPr>
        <w:t>收入总体情况表</w:t>
      </w:r>
    </w:p>
    <w:p w14:paraId="54871F78">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三、</w:t>
      </w:r>
      <w:r>
        <w:rPr>
          <w:rFonts w:hint="eastAsia" w:ascii="黑体" w:hAnsi="黑体" w:eastAsia="黑体"/>
          <w:szCs w:val="32"/>
          <w:highlight w:val="none"/>
          <w:lang w:eastAsia="zh-CN"/>
        </w:rPr>
        <w:t>部门</w:t>
      </w:r>
      <w:r>
        <w:rPr>
          <w:rFonts w:hint="eastAsia" w:ascii="黑体" w:hAnsi="黑体" w:eastAsia="黑体"/>
          <w:szCs w:val="32"/>
          <w:highlight w:val="none"/>
        </w:rPr>
        <w:t>支出总体情况表</w:t>
      </w:r>
    </w:p>
    <w:p w14:paraId="6FF5AD89">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四、财政拨款收支总体情况表</w:t>
      </w:r>
    </w:p>
    <w:p w14:paraId="303B34C5">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五、一般公共预算支出情况表</w:t>
      </w:r>
    </w:p>
    <w:p w14:paraId="0D2C0CEB">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六、一般公共预算基本支出情况表</w:t>
      </w:r>
    </w:p>
    <w:p w14:paraId="5B0CD721">
      <w:pPr>
        <w:adjustRightInd w:val="0"/>
        <w:snapToGrid w:val="0"/>
        <w:spacing w:line="600" w:lineRule="exact"/>
        <w:ind w:left="640" w:leftChars="200" w:right="-333" w:rightChars="-104" w:firstLine="0" w:firstLineChars="0"/>
        <w:rPr>
          <w:rFonts w:hint="eastAsia" w:ascii="黑体" w:hAnsi="黑体" w:eastAsia="黑体"/>
          <w:szCs w:val="32"/>
          <w:highlight w:val="none"/>
        </w:rPr>
      </w:pPr>
      <w:r>
        <w:rPr>
          <w:rFonts w:hint="eastAsia" w:ascii="黑体" w:hAnsi="黑体" w:eastAsia="黑体"/>
          <w:szCs w:val="32"/>
          <w:highlight w:val="none"/>
        </w:rPr>
        <w:t>七、</w:t>
      </w:r>
      <w:r>
        <w:rPr>
          <w:rFonts w:hint="eastAsia" w:ascii="黑体" w:hAnsi="黑体" w:eastAsia="黑体"/>
          <w:szCs w:val="32"/>
          <w:highlight w:val="none"/>
          <w:lang w:val="en-US" w:eastAsia="zh-CN"/>
        </w:rPr>
        <w:t>财政拨款“三公”经费、会议费和培训费支出情况表</w:t>
      </w:r>
    </w:p>
    <w:p w14:paraId="748B7137">
      <w:pPr>
        <w:adjustRightInd w:val="0"/>
        <w:snapToGrid w:val="0"/>
        <w:spacing w:line="600" w:lineRule="exact"/>
        <w:ind w:right="-333" w:rightChars="-104" w:firstLine="640"/>
        <w:rPr>
          <w:rFonts w:hint="eastAsia" w:ascii="黑体" w:hAnsi="黑体" w:eastAsia="黑体"/>
          <w:szCs w:val="32"/>
          <w:highlight w:val="none"/>
        </w:rPr>
      </w:pPr>
      <w:r>
        <w:rPr>
          <w:rFonts w:hint="eastAsia" w:ascii="黑体" w:hAnsi="黑体" w:eastAsia="黑体"/>
          <w:szCs w:val="32"/>
          <w:highlight w:val="none"/>
        </w:rPr>
        <w:t>八、政府性基金预算支出情况表</w:t>
      </w:r>
    </w:p>
    <w:p w14:paraId="5921F3FD">
      <w:pPr>
        <w:adjustRightInd w:val="0"/>
        <w:snapToGrid w:val="0"/>
        <w:spacing w:line="600" w:lineRule="exact"/>
        <w:ind w:right="-333" w:rightChars="-104" w:firstLine="640"/>
        <w:rPr>
          <w:rFonts w:hint="eastAsia" w:ascii="黑体" w:hAnsi="黑体" w:eastAsia="黑体"/>
          <w:szCs w:val="32"/>
          <w:highlight w:val="none"/>
          <w:lang w:val="en-US" w:eastAsia="zh-CN"/>
        </w:rPr>
      </w:pPr>
      <w:r>
        <w:rPr>
          <w:rFonts w:hint="eastAsia" w:ascii="黑体" w:hAnsi="黑体" w:eastAsia="黑体"/>
          <w:szCs w:val="32"/>
          <w:highlight w:val="none"/>
          <w:lang w:val="en-US" w:eastAsia="zh-CN"/>
        </w:rPr>
        <w:t>九、国有资本经营预算支出情况表</w:t>
      </w:r>
    </w:p>
    <w:p w14:paraId="6E32CD9D">
      <w:pPr>
        <w:tabs>
          <w:tab w:val="center" w:pos="4475"/>
        </w:tabs>
        <w:spacing w:line="600" w:lineRule="exact"/>
        <w:ind w:firstLine="645"/>
        <w:rPr>
          <w:rFonts w:hint="eastAsia" w:ascii="黑体" w:eastAsia="黑体"/>
          <w:szCs w:val="32"/>
          <w:highlight w:val="none"/>
        </w:rPr>
      </w:pPr>
      <w:r>
        <w:rPr>
          <w:rFonts w:hint="eastAsia" w:ascii="黑体" w:eastAsia="黑体"/>
          <w:szCs w:val="32"/>
          <w:highlight w:val="none"/>
        </w:rPr>
        <w:t>十、钦州市本级项目绩效目标公开表</w:t>
      </w:r>
    </w:p>
    <w:p w14:paraId="6BD8EAE4">
      <w:pPr>
        <w:spacing w:line="600" w:lineRule="exact"/>
        <w:rPr>
          <w:rFonts w:hint="eastAsia" w:ascii="仿宋_GB2312"/>
          <w:szCs w:val="32"/>
          <w:highlight w:val="none"/>
        </w:rPr>
      </w:pPr>
    </w:p>
    <w:p w14:paraId="7F2739B7">
      <w:pPr>
        <w:spacing w:line="600" w:lineRule="exact"/>
        <w:rPr>
          <w:rFonts w:hint="eastAsia" w:ascii="仿宋_GB2312"/>
          <w:szCs w:val="32"/>
        </w:rPr>
      </w:pPr>
    </w:p>
    <w:p w14:paraId="12393988">
      <w:pPr>
        <w:spacing w:line="600" w:lineRule="exact"/>
        <w:rPr>
          <w:rFonts w:hint="eastAsia" w:ascii="仿宋_GB2312"/>
          <w:szCs w:val="32"/>
        </w:rPr>
      </w:pPr>
    </w:p>
    <w:p w14:paraId="092B5C5E">
      <w:pPr>
        <w:rPr>
          <w:rFonts w:hint="eastAsia" w:ascii="黑体" w:hAnsi="宋体" w:eastAsia="黑体"/>
          <w:bCs/>
          <w:szCs w:val="32"/>
        </w:rPr>
      </w:pPr>
      <w:r>
        <w:br w:type="page"/>
      </w:r>
    </w:p>
    <w:p w14:paraId="38795B44">
      <w:pPr>
        <w:adjustRightInd w:val="0"/>
        <w:snapToGrid w:val="0"/>
        <w:spacing w:line="600" w:lineRule="exact"/>
        <w:ind w:right="-333" w:rightChars="-104" w:firstLine="640" w:firstLineChars="200"/>
        <w:jc w:val="both"/>
        <w:rPr>
          <w:rFonts w:hint="eastAsia" w:ascii="黑体" w:hAnsi="宋体" w:eastAsia="黑体"/>
          <w:bCs/>
          <w:szCs w:val="32"/>
        </w:rPr>
      </w:pPr>
      <w:r>
        <w:rPr>
          <w:rFonts w:hint="eastAsia" w:ascii="黑体" w:hAnsi="宋体" w:eastAsia="黑体"/>
          <w:bCs/>
          <w:szCs w:val="32"/>
        </w:rPr>
        <w:t>第一部分：</w:t>
      </w:r>
      <w:bookmarkStart w:id="4" w:name="po_D5"/>
      <w:r>
        <w:rPr>
          <w:rFonts w:hint="default" w:ascii="黑体" w:hAnsi="宋体" w:eastAsia="黑体"/>
          <w:bCs/>
          <w:szCs w:val="32"/>
        </w:rPr>
        <w:t>钦州仲裁委员会秘书处</w:t>
      </w:r>
      <w:bookmarkEnd w:id="4"/>
      <w:r>
        <w:rPr>
          <w:rFonts w:hint="eastAsia" w:ascii="黑体" w:hAnsi="宋体" w:eastAsia="黑体"/>
          <w:bCs/>
          <w:szCs w:val="32"/>
        </w:rPr>
        <w:t>概况</w:t>
      </w:r>
    </w:p>
    <w:p w14:paraId="6FFB40E9">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szCs w:val="32"/>
          <w:lang w:eastAsia="zh-CN"/>
        </w:rPr>
      </w:pPr>
      <w:r>
        <w:rPr>
          <w:rFonts w:hint="eastAsia" w:ascii="黑体" w:hAnsi="宋体" w:eastAsia="黑体"/>
          <w:bCs/>
          <w:szCs w:val="32"/>
        </w:rPr>
        <w:t>一</w:t>
      </w:r>
      <w:r>
        <w:rPr>
          <w:rFonts w:hint="eastAsia" w:ascii="黑体" w:hAnsi="宋体" w:eastAsia="黑体"/>
          <w:szCs w:val="32"/>
        </w:rPr>
        <w:t>、主要职</w:t>
      </w:r>
      <w:r>
        <w:rPr>
          <w:rFonts w:hint="eastAsia" w:ascii="黑体" w:hAnsi="宋体" w:eastAsia="黑体"/>
          <w:szCs w:val="32"/>
          <w:lang w:val="en-US" w:eastAsia="zh-CN"/>
        </w:rPr>
        <w:t>责</w:t>
      </w:r>
    </w:p>
    <w:p w14:paraId="5D2E886E">
      <w:pPr>
        <w:spacing w:line="600" w:lineRule="exact"/>
        <w:ind w:firstLine="640" w:firstLineChars="200"/>
        <w:rPr>
          <w:rFonts w:hint="default" w:ascii="仿宋_GB2312"/>
          <w:lang w:eastAsia="zh-CN"/>
        </w:rPr>
      </w:pPr>
      <w:bookmarkStart w:id="5" w:name="po_DS6"/>
      <w:r>
        <w:rPr>
          <w:rFonts w:hint="default" w:ascii="仿宋_GB2312"/>
          <w:lang w:eastAsia="zh-CN"/>
        </w:rPr>
        <w:t>钦州仲裁委员会秘书处是钦州仲裁委员会的日常办事机构，具体办理仲裁案件受理、仲裁文书送达、档案管理等事务；按规定收取、管理和审批仲裁费用以及办理钦州仲裁委员会交办的其他事务等职能。</w:t>
      </w:r>
      <w:bookmarkEnd w:id="5"/>
    </w:p>
    <w:p w14:paraId="25FAE954">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szCs w:val="32"/>
          <w:lang w:eastAsia="zh-CN"/>
        </w:rPr>
      </w:pPr>
      <w:r>
        <w:rPr>
          <w:rFonts w:hint="eastAsia" w:ascii="黑体" w:hAnsi="宋体" w:eastAsia="黑体"/>
          <w:szCs w:val="32"/>
        </w:rPr>
        <w:t>二、机构设置情况</w:t>
      </w:r>
    </w:p>
    <w:p w14:paraId="7E5731BB">
      <w:pPr>
        <w:spacing w:line="600" w:lineRule="exact"/>
        <w:ind w:firstLine="640" w:firstLineChars="200"/>
        <w:rPr>
          <w:rFonts w:hint="default" w:ascii="仿宋_GB2312"/>
          <w:lang w:eastAsia="zh-CN"/>
        </w:rPr>
      </w:pPr>
      <w:bookmarkStart w:id="6" w:name="po_DS7"/>
      <w:r>
        <w:rPr>
          <w:rFonts w:hint="default" w:ascii="仿宋_GB2312"/>
          <w:lang w:eastAsia="zh-CN"/>
        </w:rPr>
        <w:t>钦州仲裁委员会秘书处为钦州市司法局管理的相当正科级财政差额拨款、公益二类事业单位（实际按照自收自支管理），内设四个职能部门，分别是：立案部、综合部、案件管理部及发展联络部。</w:t>
      </w:r>
      <w:bookmarkEnd w:id="6"/>
    </w:p>
    <w:p w14:paraId="16708B57">
      <w:pPr>
        <w:keepNext w:val="0"/>
        <w:keepLines w:val="0"/>
        <w:pageBreakBefore w:val="0"/>
        <w:tabs>
          <w:tab w:val="center" w:pos="4475"/>
        </w:tabs>
        <w:kinsoku/>
        <w:wordWrap/>
        <w:overflowPunct/>
        <w:topLinePunct w:val="0"/>
        <w:bidi w:val="0"/>
        <w:spacing w:line="600" w:lineRule="exact"/>
        <w:ind w:firstLine="645"/>
        <w:textAlignment w:val="auto"/>
        <w:rPr>
          <w:rFonts w:hint="eastAsia" w:ascii="黑体" w:eastAsia="黑体"/>
          <w:szCs w:val="32"/>
        </w:rPr>
      </w:pPr>
      <w:r>
        <w:rPr>
          <w:rFonts w:hint="eastAsia" w:ascii="黑体" w:eastAsia="黑体"/>
          <w:szCs w:val="32"/>
        </w:rPr>
        <w:t>第</w:t>
      </w:r>
      <w:r>
        <w:rPr>
          <w:rFonts w:hint="eastAsia" w:ascii="黑体" w:eastAsia="黑体"/>
          <w:szCs w:val="32"/>
          <w:lang w:val="en-US" w:eastAsia="zh-CN"/>
        </w:rPr>
        <w:t>二</w:t>
      </w:r>
      <w:r>
        <w:rPr>
          <w:rFonts w:hint="eastAsia" w:ascii="黑体" w:eastAsia="黑体"/>
          <w:szCs w:val="32"/>
        </w:rPr>
        <w:t>部分：</w:t>
      </w:r>
      <w:bookmarkStart w:id="7" w:name="po_D8"/>
      <w:r>
        <w:rPr>
          <w:rFonts w:hint="default" w:ascii="黑体" w:eastAsia="黑体"/>
          <w:szCs w:val="32"/>
        </w:rPr>
        <w:t>钦州仲裁委员会秘书处</w:t>
      </w:r>
      <w:bookmarkEnd w:id="7"/>
      <w:r>
        <w:rPr>
          <w:rFonts w:hint="eastAsia" w:ascii="黑体" w:eastAsia="黑体"/>
          <w:szCs w:val="32"/>
          <w:lang w:eastAsia="zh-CN"/>
        </w:rPr>
        <w:t>2026年部门</w:t>
      </w:r>
      <w:r>
        <w:rPr>
          <w:rFonts w:hint="eastAsia" w:ascii="黑体" w:eastAsia="黑体"/>
          <w:szCs w:val="32"/>
        </w:rPr>
        <w:t>预算</w:t>
      </w:r>
      <w:r>
        <w:rPr>
          <w:rFonts w:hint="eastAsia" w:ascii="黑体" w:eastAsia="黑体"/>
          <w:szCs w:val="32"/>
          <w:lang w:eastAsia="zh-CN"/>
        </w:rPr>
        <w:t>及“三公”经费预算</w:t>
      </w:r>
      <w:r>
        <w:rPr>
          <w:rFonts w:hint="eastAsia" w:ascii="黑体" w:eastAsia="黑体"/>
          <w:szCs w:val="32"/>
          <w:lang w:val="en-US" w:eastAsia="zh-CN"/>
        </w:rPr>
        <w:t>情况</w:t>
      </w:r>
      <w:r>
        <w:rPr>
          <w:rFonts w:hint="eastAsia" w:ascii="黑体" w:eastAsia="黑体"/>
          <w:szCs w:val="32"/>
        </w:rPr>
        <w:t>说明</w:t>
      </w:r>
    </w:p>
    <w:p w14:paraId="7BD2524E">
      <w:pPr>
        <w:keepNext w:val="0"/>
        <w:keepLines w:val="0"/>
        <w:pageBreakBefore w:val="0"/>
        <w:tabs>
          <w:tab w:val="center" w:pos="4475"/>
        </w:tabs>
        <w:kinsoku/>
        <w:wordWrap/>
        <w:overflowPunct/>
        <w:topLinePunct w:val="0"/>
        <w:bidi w:val="0"/>
        <w:spacing w:line="600" w:lineRule="exact"/>
        <w:ind w:left="64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部门</w:t>
      </w:r>
      <w:r>
        <w:rPr>
          <w:rFonts w:hint="eastAsia" w:ascii="黑体" w:eastAsia="黑体"/>
          <w:szCs w:val="32"/>
        </w:rPr>
        <w:t>预算收支</w:t>
      </w:r>
      <w:r>
        <w:rPr>
          <w:rFonts w:hint="eastAsia" w:ascii="黑体" w:eastAsia="黑体"/>
          <w:szCs w:val="32"/>
          <w:lang w:eastAsia="zh-CN"/>
        </w:rPr>
        <w:t>总体</w:t>
      </w:r>
      <w:r>
        <w:rPr>
          <w:rFonts w:hint="eastAsia" w:ascii="黑体" w:eastAsia="黑体"/>
          <w:szCs w:val="32"/>
        </w:rPr>
        <w:t>情况说明</w:t>
      </w:r>
    </w:p>
    <w:p w14:paraId="34FF8435">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hAnsi="宋体"/>
          <w:szCs w:val="32"/>
          <w:lang w:val="en-US" w:eastAsia="zh-CN"/>
        </w:rPr>
        <w:t>我单位</w:t>
      </w:r>
      <w:r>
        <w:rPr>
          <w:rFonts w:hint="eastAsia" w:ascii="仿宋_GB2312" w:hAnsi="宋体"/>
          <w:szCs w:val="32"/>
          <w:lang w:eastAsia="zh-CN"/>
        </w:rPr>
        <w:t>2026年</w:t>
      </w:r>
      <w:r>
        <w:rPr>
          <w:rFonts w:hint="eastAsia" w:ascii="仿宋_GB2312" w:hAnsi="宋体"/>
          <w:szCs w:val="32"/>
          <w:lang w:val="en-US" w:eastAsia="zh-CN"/>
        </w:rPr>
        <w:t>总收入</w:t>
      </w:r>
      <w:bookmarkStart w:id="8" w:name="po_D9"/>
      <w:r>
        <w:rPr>
          <w:rFonts w:hint="default" w:ascii="仿宋_GB2312" w:hAnsi="宋体"/>
          <w:szCs w:val="32"/>
          <w:lang w:eastAsia="zh-CN"/>
        </w:rPr>
        <w:t>1140</w:t>
      </w:r>
      <w:bookmarkEnd w:id="8"/>
      <w:r>
        <w:rPr>
          <w:rFonts w:hint="eastAsia" w:ascii="仿宋_GB2312" w:hAnsi="宋体"/>
          <w:szCs w:val="32"/>
        </w:rPr>
        <w:t>万元，</w:t>
      </w:r>
      <w:r>
        <w:rPr>
          <w:rFonts w:hint="eastAsia" w:ascii="仿宋_GB2312" w:hAnsi="宋体"/>
          <w:szCs w:val="32"/>
          <w:lang w:val="en-US" w:eastAsia="zh-CN"/>
        </w:rPr>
        <w:t>总支出</w:t>
      </w:r>
      <w:bookmarkStart w:id="9" w:name="po_D9_1"/>
      <w:r>
        <w:rPr>
          <w:rFonts w:hint="default" w:ascii="仿宋_GB2312" w:hAnsi="宋体"/>
          <w:szCs w:val="32"/>
          <w:lang w:eastAsia="zh-CN"/>
        </w:rPr>
        <w:t>1140</w:t>
      </w:r>
      <w:bookmarkEnd w:id="9"/>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lang w:val="en-US" w:eastAsia="zh-CN"/>
        </w:rPr>
        <w:t>总收入</w:t>
      </w:r>
      <w:bookmarkStart w:id="10" w:name="po_D9_2"/>
      <w:r>
        <w:rPr>
          <w:rFonts w:hint="default" w:ascii="仿宋_GB2312" w:hAnsi="宋体"/>
          <w:szCs w:val="32"/>
          <w:lang w:eastAsia="zh-CN"/>
        </w:rPr>
        <w:t>同比增加2.86万元，同比增长0.25%</w:t>
      </w:r>
      <w:bookmarkEnd w:id="10"/>
      <w:r>
        <w:rPr>
          <w:rFonts w:hint="eastAsia" w:ascii="仿宋_GB2312" w:hAnsi="宋体"/>
          <w:szCs w:val="32"/>
          <w:lang w:eastAsia="zh-CN"/>
        </w:rPr>
        <w:t>，</w:t>
      </w:r>
      <w:r>
        <w:rPr>
          <w:rFonts w:hint="eastAsia" w:ascii="仿宋_GB2312" w:hAnsi="宋体"/>
          <w:szCs w:val="32"/>
          <w:lang w:val="en-US" w:eastAsia="zh-CN"/>
        </w:rPr>
        <w:t>主要原因是</w:t>
      </w:r>
      <w:bookmarkStart w:id="11" w:name="po_DS9_3"/>
      <w:r>
        <w:rPr>
          <w:rFonts w:hint="default" w:ascii="仿宋_GB2312" w:hAnsi="宋体"/>
          <w:szCs w:val="32"/>
          <w:lang w:eastAsia="zh-CN"/>
        </w:rPr>
        <w:t>项目支出增加</w:t>
      </w:r>
      <w:bookmarkEnd w:id="11"/>
      <w:r>
        <w:rPr>
          <w:rFonts w:hint="eastAsia" w:ascii="仿宋_GB2312" w:hAnsi="宋体"/>
          <w:szCs w:val="32"/>
          <w:lang w:val="en-US" w:eastAsia="zh-CN"/>
        </w:rPr>
        <w:t>。总支出</w:t>
      </w:r>
      <w:bookmarkStart w:id="12" w:name="po_D9_4"/>
      <w:r>
        <w:rPr>
          <w:rFonts w:hint="default" w:ascii="仿宋_GB2312" w:hAnsi="宋体"/>
          <w:szCs w:val="32"/>
          <w:lang w:eastAsia="zh-CN"/>
        </w:rPr>
        <w:t>同比增加2.86万元，同比增长0.25%</w:t>
      </w:r>
      <w:bookmarkEnd w:id="12"/>
      <w:r>
        <w:rPr>
          <w:rFonts w:hint="eastAsia" w:ascii="仿宋_GB2312" w:hAnsi="宋体"/>
          <w:szCs w:val="32"/>
          <w:lang w:eastAsia="zh-CN"/>
        </w:rPr>
        <w:t>，</w:t>
      </w:r>
      <w:r>
        <w:rPr>
          <w:rFonts w:hint="eastAsia" w:ascii="仿宋_GB2312" w:hAnsi="宋体"/>
          <w:szCs w:val="32"/>
          <w:lang w:val="en-US" w:eastAsia="zh-CN"/>
        </w:rPr>
        <w:t>主要原因是</w:t>
      </w:r>
      <w:bookmarkStart w:id="13" w:name="po_DS9_5"/>
      <w:r>
        <w:rPr>
          <w:rFonts w:hint="default" w:ascii="仿宋_GB2312" w:hAnsi="宋体"/>
          <w:szCs w:val="32"/>
          <w:lang w:eastAsia="zh-CN"/>
        </w:rPr>
        <w:t>项目支出增加</w:t>
      </w:r>
      <w:bookmarkEnd w:id="13"/>
      <w:r>
        <w:rPr>
          <w:rFonts w:hint="eastAsia" w:ascii="仿宋_GB2312" w:hAnsi="宋体"/>
          <w:szCs w:val="32"/>
          <w:lang w:val="en-US" w:eastAsia="zh-CN"/>
        </w:rPr>
        <w:t>。</w:t>
      </w:r>
    </w:p>
    <w:p w14:paraId="4BBEB835">
      <w:pPr>
        <w:keepNext w:val="0"/>
        <w:keepLines w:val="0"/>
        <w:pageBreakBefore w:val="0"/>
        <w:tabs>
          <w:tab w:val="center" w:pos="4475"/>
        </w:tabs>
        <w:kinsoku/>
        <w:wordWrap/>
        <w:overflowPunct/>
        <w:topLinePunct w:val="0"/>
        <w:bidi w:val="0"/>
        <w:spacing w:line="60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部门</w:t>
      </w:r>
      <w:r>
        <w:rPr>
          <w:rFonts w:hint="eastAsia" w:ascii="黑体" w:eastAsia="黑体"/>
          <w:szCs w:val="32"/>
        </w:rPr>
        <w:t>预算收入</w:t>
      </w:r>
      <w:r>
        <w:rPr>
          <w:rFonts w:hint="eastAsia" w:ascii="黑体" w:eastAsia="黑体"/>
          <w:szCs w:val="32"/>
          <w:lang w:eastAsia="zh-CN"/>
        </w:rPr>
        <w:t>总体</w:t>
      </w:r>
      <w:r>
        <w:rPr>
          <w:rFonts w:hint="eastAsia" w:ascii="黑体" w:eastAsia="黑体"/>
          <w:szCs w:val="32"/>
        </w:rPr>
        <w:t>情况说明</w:t>
      </w:r>
    </w:p>
    <w:p w14:paraId="5D8011D6">
      <w:pPr>
        <w:keepNext w:val="0"/>
        <w:keepLines w:val="0"/>
        <w:pageBreakBefore w:val="0"/>
        <w:tabs>
          <w:tab w:val="center" w:pos="4475"/>
        </w:tabs>
        <w:kinsoku/>
        <w:wordWrap/>
        <w:overflowPunct/>
        <w:topLinePunct w:val="0"/>
        <w:bidi w:val="0"/>
        <w:spacing w:line="600" w:lineRule="exact"/>
        <w:ind w:firstLine="640" w:firstLineChars="200"/>
        <w:textAlignment w:val="auto"/>
        <w:rPr>
          <w:rFonts w:hint="eastAsia" w:ascii="仿宋_GB2312"/>
          <w:color w:val="000000"/>
          <w:szCs w:val="32"/>
          <w:lang w:val="en-US" w:eastAsia="zh-CN"/>
        </w:rPr>
      </w:pPr>
      <w:r>
        <w:rPr>
          <w:rFonts w:hint="eastAsia" w:ascii="仿宋_GB2312" w:hAnsi="宋体"/>
          <w:szCs w:val="32"/>
          <w:lang w:val="en-US" w:eastAsia="zh-CN"/>
        </w:rPr>
        <w:t>我单位</w:t>
      </w:r>
      <w:r>
        <w:rPr>
          <w:rFonts w:hint="eastAsia" w:ascii="仿宋_GB2312"/>
          <w:color w:val="000000"/>
          <w:szCs w:val="32"/>
          <w:lang w:eastAsia="zh-CN"/>
        </w:rPr>
        <w:t>2026年</w:t>
      </w:r>
      <w:r>
        <w:rPr>
          <w:rFonts w:hint="eastAsia" w:ascii="仿宋_GB2312"/>
          <w:color w:val="000000"/>
          <w:szCs w:val="32"/>
        </w:rPr>
        <w:t>总收入</w:t>
      </w:r>
      <w:bookmarkStart w:id="14" w:name="po_D18"/>
      <w:r>
        <w:rPr>
          <w:rFonts w:hint="default" w:ascii="仿宋_GB2312"/>
          <w:color w:val="000000"/>
          <w:szCs w:val="32"/>
        </w:rPr>
        <w:t>1140</w:t>
      </w:r>
      <w:bookmarkEnd w:id="14"/>
      <w:r>
        <w:rPr>
          <w:rFonts w:hint="eastAsia" w:ascii="仿宋_GB2312"/>
          <w:color w:val="000000"/>
          <w:szCs w:val="32"/>
        </w:rPr>
        <w:t>万元，</w:t>
      </w:r>
      <w:bookmarkStart w:id="15" w:name="po_D19"/>
      <w:r>
        <w:rPr>
          <w:rFonts w:hint="default" w:ascii="仿宋_GB2312"/>
          <w:color w:val="000000"/>
          <w:szCs w:val="32"/>
        </w:rPr>
        <w:t>同比增加2.86万元，同比增长0.25%</w:t>
      </w:r>
      <w:bookmarkEnd w:id="15"/>
      <w:r>
        <w:rPr>
          <w:rFonts w:hint="eastAsia" w:ascii="仿宋_GB2312"/>
          <w:color w:val="000000"/>
          <w:szCs w:val="32"/>
          <w:lang w:eastAsia="zh-CN"/>
        </w:rPr>
        <w:t>，主要</w:t>
      </w:r>
      <w:r>
        <w:rPr>
          <w:rFonts w:hint="eastAsia" w:ascii="仿宋_GB2312"/>
          <w:color w:val="000000"/>
          <w:szCs w:val="32"/>
          <w:lang w:val="en-US" w:eastAsia="zh-CN"/>
        </w:rPr>
        <w:t>原因</w:t>
      </w:r>
      <w:r>
        <w:rPr>
          <w:rFonts w:hint="eastAsia" w:ascii="仿宋_GB2312"/>
          <w:color w:val="000000"/>
          <w:szCs w:val="32"/>
          <w:lang w:eastAsia="zh-CN"/>
        </w:rPr>
        <w:t>是</w:t>
      </w:r>
      <w:bookmarkStart w:id="16" w:name="po_DS19_1"/>
      <w:r>
        <w:rPr>
          <w:rFonts w:hint="default" w:ascii="仿宋_GB2312"/>
          <w:color w:val="000000"/>
          <w:szCs w:val="32"/>
          <w:lang w:eastAsia="zh-CN"/>
        </w:rPr>
        <w:t>项目支出增加</w:t>
      </w:r>
      <w:bookmarkEnd w:id="16"/>
      <w:r>
        <w:rPr>
          <w:rFonts w:hint="eastAsia" w:ascii="仿宋_GB2312"/>
          <w:color w:val="000000"/>
          <w:szCs w:val="32"/>
        </w:rPr>
        <w:t>。</w:t>
      </w:r>
      <w:r>
        <w:rPr>
          <w:rFonts w:hint="eastAsia" w:ascii="仿宋_GB2312"/>
          <w:color w:val="000000"/>
          <w:szCs w:val="32"/>
          <w:lang w:val="en-US" w:eastAsia="zh-CN"/>
        </w:rPr>
        <w:t xml:space="preserve">其中：          </w:t>
      </w:r>
    </w:p>
    <w:p w14:paraId="0E3AEE2E">
      <w:pPr>
        <w:keepNext w:val="0"/>
        <w:keepLines w:val="0"/>
        <w:pageBreakBefore w:val="0"/>
        <w:tabs>
          <w:tab w:val="center" w:pos="4475"/>
        </w:tabs>
        <w:kinsoku/>
        <w:wordWrap/>
        <w:overflowPunct/>
        <w:topLinePunct w:val="0"/>
        <w:bidi w:val="0"/>
        <w:spacing w:line="600" w:lineRule="exact"/>
        <w:ind w:firstLine="640" w:firstLineChars="200"/>
        <w:textAlignment w:val="auto"/>
        <w:rPr>
          <w:rFonts w:hint="eastAsia" w:ascii="仿宋_GB2312"/>
          <w:color w:val="000000"/>
          <w:szCs w:val="32"/>
        </w:rPr>
      </w:pPr>
      <w:r>
        <w:rPr>
          <w:rFonts w:hint="eastAsia" w:ascii="仿宋_GB2312"/>
          <w:color w:val="000000"/>
          <w:szCs w:val="32"/>
        </w:rPr>
        <w:t>一般公共财政预算拨款</w:t>
      </w:r>
      <w:bookmarkStart w:id="17" w:name="po_D20"/>
      <w:r>
        <w:rPr>
          <w:rFonts w:hint="default" w:ascii="仿宋_GB2312"/>
          <w:color w:val="000000"/>
          <w:szCs w:val="32"/>
        </w:rPr>
        <w:t>1140</w:t>
      </w:r>
      <w:bookmarkEnd w:id="17"/>
      <w:r>
        <w:rPr>
          <w:rFonts w:hint="eastAsia" w:ascii="仿宋_GB2312"/>
          <w:color w:val="000000"/>
          <w:szCs w:val="32"/>
        </w:rPr>
        <w:t>万元，占收入总预算</w:t>
      </w:r>
      <w:bookmarkStart w:id="18" w:name="po_D20_1"/>
      <w:r>
        <w:rPr>
          <w:rFonts w:hint="default" w:ascii="仿宋_GB2312"/>
          <w:color w:val="000000"/>
          <w:szCs w:val="32"/>
        </w:rPr>
        <w:t>100</w:t>
      </w:r>
      <w:bookmarkEnd w:id="18"/>
      <w:r>
        <w:rPr>
          <w:rFonts w:hint="eastAsia" w:ascii="仿宋_GB2312"/>
          <w:color w:val="000000"/>
          <w:szCs w:val="32"/>
        </w:rPr>
        <w:t>%，</w:t>
      </w:r>
      <w:bookmarkStart w:id="19" w:name="po_D21"/>
      <w:r>
        <w:rPr>
          <w:rFonts w:hint="default" w:ascii="仿宋_GB2312"/>
          <w:color w:val="000000"/>
          <w:szCs w:val="32"/>
        </w:rPr>
        <w:t>同比增加2.86万元，同比增长0.25%</w:t>
      </w:r>
      <w:bookmarkEnd w:id="19"/>
      <w:r>
        <w:rPr>
          <w:rFonts w:hint="eastAsia" w:ascii="仿宋_GB2312"/>
          <w:color w:val="000000"/>
          <w:szCs w:val="32"/>
          <w:lang w:eastAsia="zh-CN"/>
        </w:rPr>
        <w:t>。</w:t>
      </w:r>
      <w:r>
        <w:rPr>
          <w:rFonts w:hint="eastAsia" w:ascii="仿宋_GB2312"/>
          <w:color w:val="000000"/>
          <w:szCs w:val="32"/>
        </w:rPr>
        <w:t>主要原因是</w:t>
      </w:r>
      <w:bookmarkStart w:id="20" w:name="po_DS21_1"/>
      <w:r>
        <w:rPr>
          <w:rFonts w:hint="default" w:ascii="仿宋_GB2312"/>
          <w:color w:val="000000"/>
          <w:szCs w:val="32"/>
        </w:rPr>
        <w:t>项目支出增加</w:t>
      </w:r>
      <w:bookmarkEnd w:id="20"/>
      <w:r>
        <w:rPr>
          <w:rFonts w:hint="eastAsia" w:ascii="仿宋_GB2312"/>
          <w:color w:val="000000"/>
          <w:szCs w:val="32"/>
          <w:lang w:val="en-US" w:eastAsia="zh-CN"/>
        </w:rPr>
        <w:t>。</w:t>
      </w:r>
    </w:p>
    <w:p w14:paraId="4693B0A4">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6"/>
        <w:textAlignment w:val="auto"/>
        <w:rPr>
          <w:rFonts w:hint="eastAsia" w:ascii="仿宋_GB2312"/>
          <w:b/>
          <w:bCs/>
          <w:color w:val="FF0000"/>
          <w:szCs w:val="32"/>
          <w:highlight w:val="yellow"/>
        </w:rPr>
      </w:pPr>
      <w:r>
        <w:rPr>
          <w:rFonts w:hint="eastAsia" w:ascii="黑体" w:eastAsia="黑体"/>
          <w:szCs w:val="32"/>
        </w:rPr>
        <w:t>三、</w:t>
      </w:r>
      <w:r>
        <w:rPr>
          <w:rFonts w:hint="eastAsia" w:ascii="黑体" w:eastAsia="黑体"/>
          <w:szCs w:val="32"/>
          <w:lang w:eastAsia="zh-CN"/>
        </w:rPr>
        <w:t>部门</w:t>
      </w:r>
      <w:r>
        <w:rPr>
          <w:rFonts w:hint="eastAsia" w:ascii="黑体" w:eastAsia="黑体"/>
          <w:szCs w:val="32"/>
        </w:rPr>
        <w:t>预算支出总体情况说明</w:t>
      </w:r>
    </w:p>
    <w:p w14:paraId="44D06A41">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lang w:eastAsia="zh-CN"/>
        </w:rPr>
        <w:t>我单位2026年</w:t>
      </w:r>
      <w:r>
        <w:rPr>
          <w:rFonts w:hint="eastAsia" w:ascii="仿宋_GB2312"/>
          <w:szCs w:val="32"/>
        </w:rPr>
        <w:t>总支出</w:t>
      </w:r>
      <w:bookmarkStart w:id="21" w:name="po_D32"/>
      <w:r>
        <w:rPr>
          <w:rFonts w:hint="default" w:ascii="仿宋_GB2312"/>
          <w:szCs w:val="32"/>
        </w:rPr>
        <w:t>1140</w:t>
      </w:r>
      <w:bookmarkEnd w:id="21"/>
      <w:r>
        <w:rPr>
          <w:rFonts w:hint="eastAsia" w:ascii="仿宋_GB2312"/>
          <w:szCs w:val="32"/>
        </w:rPr>
        <w:t>万元，</w:t>
      </w:r>
      <w:bookmarkStart w:id="22" w:name="po_D32_1"/>
      <w:r>
        <w:rPr>
          <w:rFonts w:hint="default" w:ascii="仿宋_GB2312"/>
          <w:szCs w:val="32"/>
        </w:rPr>
        <w:t>同比增加2.86万元，同比增长0.25%</w:t>
      </w:r>
      <w:bookmarkEnd w:id="22"/>
      <w:r>
        <w:rPr>
          <w:rFonts w:hint="eastAsia" w:ascii="仿宋_GB2312"/>
          <w:color w:val="000000"/>
          <w:szCs w:val="32"/>
          <w:lang w:eastAsia="zh-CN"/>
        </w:rPr>
        <w:t>，主要</w:t>
      </w:r>
      <w:r>
        <w:rPr>
          <w:rFonts w:hint="eastAsia" w:ascii="仿宋_GB2312"/>
          <w:color w:val="000000"/>
          <w:szCs w:val="32"/>
          <w:lang w:val="en-US" w:eastAsia="zh-CN"/>
        </w:rPr>
        <w:t>原因</w:t>
      </w:r>
      <w:r>
        <w:rPr>
          <w:rFonts w:hint="eastAsia" w:ascii="仿宋_GB2312"/>
          <w:color w:val="000000"/>
          <w:szCs w:val="32"/>
          <w:lang w:eastAsia="zh-CN"/>
        </w:rPr>
        <w:t>是</w:t>
      </w:r>
      <w:bookmarkStart w:id="23" w:name="po_DS32_2"/>
      <w:r>
        <w:rPr>
          <w:rFonts w:hint="default" w:ascii="仿宋_GB2312"/>
          <w:color w:val="000000"/>
          <w:szCs w:val="32"/>
          <w:lang w:eastAsia="zh-CN"/>
        </w:rPr>
        <w:t>项目支出增加</w:t>
      </w:r>
      <w:bookmarkEnd w:id="23"/>
      <w:r>
        <w:rPr>
          <w:rFonts w:hint="eastAsia" w:ascii="仿宋_GB2312"/>
          <w:color w:val="000000"/>
          <w:szCs w:val="32"/>
        </w:rPr>
        <w:t>。</w:t>
      </w:r>
      <w:r>
        <w:rPr>
          <w:rFonts w:hint="eastAsia" w:ascii="仿宋_GB2312"/>
          <w:szCs w:val="32"/>
        </w:rPr>
        <w:t>基本支出预算</w:t>
      </w:r>
      <w:bookmarkStart w:id="24" w:name="po_D33"/>
      <w:r>
        <w:rPr>
          <w:rFonts w:hint="default" w:ascii="仿宋_GB2312"/>
          <w:szCs w:val="32"/>
        </w:rPr>
        <w:t>166.5</w:t>
      </w:r>
      <w:bookmarkEnd w:id="24"/>
      <w:r>
        <w:rPr>
          <w:rFonts w:hint="eastAsia" w:ascii="仿宋_GB2312"/>
          <w:szCs w:val="32"/>
        </w:rPr>
        <w:t>万元，占支出总预算</w:t>
      </w:r>
      <w:bookmarkStart w:id="25" w:name="po_D34"/>
      <w:r>
        <w:rPr>
          <w:rFonts w:hint="default" w:ascii="仿宋_GB2312"/>
          <w:szCs w:val="32"/>
        </w:rPr>
        <w:t>14.61</w:t>
      </w:r>
      <w:bookmarkEnd w:id="25"/>
      <w:r>
        <w:rPr>
          <w:rFonts w:hint="eastAsia" w:ascii="仿宋_GB2312"/>
          <w:szCs w:val="32"/>
        </w:rPr>
        <w:t>％，</w:t>
      </w:r>
      <w:bookmarkStart w:id="26" w:name="po_D35"/>
      <w:r>
        <w:rPr>
          <w:rFonts w:hint="default" w:ascii="仿宋_GB2312"/>
          <w:szCs w:val="32"/>
        </w:rPr>
        <w:t>同比减少3.64万元，同比下降2.14%</w:t>
      </w:r>
      <w:bookmarkEnd w:id="26"/>
      <w:r>
        <w:rPr>
          <w:rFonts w:hint="eastAsia" w:ascii="仿宋_GB2312"/>
          <w:szCs w:val="32"/>
          <w:lang w:eastAsia="zh-CN"/>
        </w:rPr>
        <w:t>。</w:t>
      </w:r>
      <w:r>
        <w:rPr>
          <w:rFonts w:hint="eastAsia" w:ascii="仿宋_GB2312"/>
          <w:szCs w:val="32"/>
        </w:rPr>
        <w:t>项目支出预算</w:t>
      </w:r>
      <w:bookmarkStart w:id="27" w:name="po_D36"/>
      <w:r>
        <w:rPr>
          <w:rFonts w:hint="default" w:ascii="仿宋_GB2312"/>
          <w:szCs w:val="32"/>
        </w:rPr>
        <w:t>973.5</w:t>
      </w:r>
      <w:bookmarkEnd w:id="27"/>
      <w:r>
        <w:rPr>
          <w:rFonts w:hint="eastAsia" w:ascii="仿宋_GB2312"/>
          <w:szCs w:val="32"/>
        </w:rPr>
        <w:t>万元，占支出总预算</w:t>
      </w:r>
      <w:bookmarkStart w:id="28" w:name="po_D37"/>
      <w:r>
        <w:rPr>
          <w:rFonts w:hint="default" w:ascii="仿宋_GB2312"/>
          <w:szCs w:val="32"/>
        </w:rPr>
        <w:t>85.39</w:t>
      </w:r>
      <w:bookmarkEnd w:id="28"/>
      <w:r>
        <w:rPr>
          <w:rFonts w:hint="eastAsia" w:ascii="仿宋_GB2312"/>
          <w:szCs w:val="32"/>
        </w:rPr>
        <w:t>％，</w:t>
      </w:r>
      <w:bookmarkStart w:id="29" w:name="po_D38"/>
      <w:r>
        <w:rPr>
          <w:rFonts w:hint="default" w:ascii="仿宋_GB2312"/>
          <w:szCs w:val="32"/>
        </w:rPr>
        <w:t>同比增加6.5万元，同比增长0.67%</w:t>
      </w:r>
      <w:bookmarkEnd w:id="29"/>
      <w:r>
        <w:rPr>
          <w:rFonts w:hint="eastAsia" w:ascii="仿宋_GB2312"/>
          <w:szCs w:val="32"/>
          <w:lang w:val="en-US" w:eastAsia="zh-CN"/>
        </w:rPr>
        <w:t>。</w:t>
      </w:r>
    </w:p>
    <w:p w14:paraId="583B7334">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楷体_GB2312" w:hAnsi="楷体_GB2312" w:eastAsia="楷体_GB2312" w:cs="楷体_GB2312"/>
          <w:szCs w:val="32"/>
        </w:rPr>
        <w:t>（一）按支出功能分类科目划分，共分为</w:t>
      </w:r>
      <w:bookmarkStart w:id="30" w:name="po_D39"/>
      <w:r>
        <w:rPr>
          <w:rFonts w:hint="default" w:ascii="楷体_GB2312" w:hAnsi="楷体_GB2312" w:eastAsia="楷体_GB2312" w:cs="楷体_GB2312"/>
          <w:szCs w:val="32"/>
        </w:rPr>
        <w:t>4</w:t>
      </w:r>
      <w:bookmarkEnd w:id="30"/>
      <w:r>
        <w:rPr>
          <w:rFonts w:hint="eastAsia" w:ascii="楷体_GB2312" w:hAnsi="楷体_GB2312" w:eastAsia="楷体_GB2312" w:cs="楷体_GB2312"/>
          <w:szCs w:val="32"/>
        </w:rPr>
        <w:t>类，其中：</w:t>
      </w:r>
    </w:p>
    <w:p w14:paraId="289B2198">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rPr>
      </w:pPr>
      <w:bookmarkStart w:id="31" w:name="po_D40"/>
      <w:r>
        <w:rPr>
          <w:rFonts w:hint="default" w:ascii="仿宋_GB2312"/>
          <w:szCs w:val="32"/>
        </w:rPr>
        <w:t>公共安全支出1107.27万元，占支出总预算97.13%，同比增加3.11万元，增长0.28%。</w:t>
      </w:r>
    </w:p>
    <w:p w14:paraId="2F6C948B">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rPr>
      </w:pPr>
      <w:r>
        <w:rPr>
          <w:rFonts w:hint="default" w:ascii="仿宋_GB2312"/>
          <w:szCs w:val="32"/>
        </w:rPr>
        <w:t>社会保障和就业支出16.77万元，占支出总预算1.47%，同比减少1.06万元，下降5.94%。</w:t>
      </w:r>
    </w:p>
    <w:p w14:paraId="30771125">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rPr>
      </w:pPr>
      <w:r>
        <w:rPr>
          <w:rFonts w:hint="default" w:ascii="仿宋_GB2312"/>
          <w:szCs w:val="32"/>
        </w:rPr>
        <w:t>卫生健康支出6.52万元，占支出总预算0.57%，同比增加0.77万元，增长13.49%。</w:t>
      </w:r>
    </w:p>
    <w:p w14:paraId="0E60FA50">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rPr>
      </w:pPr>
      <w:r>
        <w:rPr>
          <w:rFonts w:hint="default" w:ascii="仿宋_GB2312"/>
          <w:szCs w:val="32"/>
        </w:rPr>
        <w:t>住房保障支出9.44万元，占支出总预算0.83%，同比增加0.04万元，增长0.38%。</w:t>
      </w:r>
      <w:bookmarkEnd w:id="31"/>
    </w:p>
    <w:p w14:paraId="393F37E8">
      <w:pPr>
        <w:keepNext w:val="0"/>
        <w:keepLines w:val="0"/>
        <w:pageBreakBefore w:val="0"/>
        <w:tabs>
          <w:tab w:val="center" w:pos="4475"/>
        </w:tabs>
        <w:kinsoku/>
        <w:wordWrap/>
        <w:overflowPunct/>
        <w:topLinePunct w:val="0"/>
        <w:bidi w:val="0"/>
        <w:spacing w:line="600" w:lineRule="exact"/>
        <w:ind w:firstLine="800" w:firstLineChars="250"/>
        <w:textAlignment w:val="auto"/>
        <w:rPr>
          <w:rFonts w:hint="eastAsia" w:ascii="楷体_GB2312" w:hAnsi="楷体_GB2312" w:eastAsia="楷体_GB2312" w:cs="楷体_GB2312"/>
          <w:color w:val="FF0000"/>
          <w:szCs w:val="32"/>
        </w:rPr>
      </w:pPr>
      <w:r>
        <w:rPr>
          <w:rFonts w:hint="eastAsia" w:ascii="楷体_GB2312" w:hAnsi="楷体_GB2312" w:eastAsia="楷体_GB2312" w:cs="楷体_GB2312"/>
          <w:szCs w:val="32"/>
        </w:rPr>
        <w:t>（二）按支出结构分类划分，分为基本支出预算和项目支出预算。</w:t>
      </w:r>
    </w:p>
    <w:p w14:paraId="0E0F772B">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b/>
          <w:bCs/>
          <w:color w:val="FF0000"/>
          <w:szCs w:val="32"/>
        </w:rPr>
      </w:pPr>
      <w:r>
        <w:rPr>
          <w:rFonts w:hint="eastAsia" w:ascii="仿宋_GB2312"/>
          <w:b/>
          <w:bCs/>
          <w:szCs w:val="32"/>
        </w:rPr>
        <w:t>1.基本支出预算。</w:t>
      </w:r>
    </w:p>
    <w:p w14:paraId="4C2DFE10">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rPr>
        <w:t>基本支出预算</w:t>
      </w:r>
      <w:bookmarkStart w:id="32" w:name="po_D41"/>
      <w:r>
        <w:rPr>
          <w:rFonts w:hint="default" w:ascii="仿宋_GB2312"/>
          <w:szCs w:val="32"/>
        </w:rPr>
        <w:t>166.5</w:t>
      </w:r>
      <w:bookmarkEnd w:id="32"/>
      <w:r>
        <w:rPr>
          <w:rFonts w:hint="eastAsia" w:ascii="仿宋_GB2312"/>
          <w:szCs w:val="32"/>
        </w:rPr>
        <w:t>万元，占支出总预算</w:t>
      </w:r>
      <w:bookmarkStart w:id="33" w:name="po_D42"/>
      <w:r>
        <w:rPr>
          <w:rFonts w:hint="default" w:ascii="仿宋_GB2312"/>
          <w:szCs w:val="32"/>
        </w:rPr>
        <w:t>14.61%</w:t>
      </w:r>
      <w:bookmarkEnd w:id="33"/>
      <w:r>
        <w:rPr>
          <w:rFonts w:hint="eastAsia" w:ascii="仿宋_GB2312"/>
          <w:szCs w:val="32"/>
        </w:rPr>
        <w:t>，</w:t>
      </w:r>
      <w:bookmarkStart w:id="34" w:name="po_D43"/>
      <w:r>
        <w:rPr>
          <w:rFonts w:hint="default" w:ascii="仿宋_GB2312"/>
          <w:szCs w:val="32"/>
        </w:rPr>
        <w:t>同比减少3.64万元，同比下降2.14%</w:t>
      </w:r>
      <w:bookmarkEnd w:id="34"/>
      <w:r>
        <w:rPr>
          <w:rFonts w:hint="eastAsia" w:ascii="仿宋_GB2312"/>
          <w:szCs w:val="32"/>
          <w:lang w:eastAsia="zh-CN"/>
        </w:rPr>
        <w:t>，</w:t>
      </w:r>
      <w:r>
        <w:rPr>
          <w:rFonts w:hint="eastAsia" w:ascii="仿宋_GB2312"/>
          <w:color w:val="auto"/>
          <w:szCs w:val="32"/>
        </w:rPr>
        <w:t>主要原因是</w:t>
      </w:r>
      <w:bookmarkStart w:id="35" w:name="po_DS43_1"/>
      <w:r>
        <w:rPr>
          <w:rFonts w:hint="default" w:ascii="仿宋_GB2312"/>
          <w:color w:val="auto"/>
          <w:szCs w:val="32"/>
        </w:rPr>
        <w:t>事业单位奖励性绩效工资增量填列在项目支出</w:t>
      </w:r>
      <w:bookmarkEnd w:id="35"/>
      <w:r>
        <w:rPr>
          <w:rFonts w:hint="eastAsia" w:ascii="仿宋_GB2312"/>
          <w:szCs w:val="32"/>
        </w:rPr>
        <w:t>。其中：</w:t>
      </w:r>
    </w:p>
    <w:p w14:paraId="2C155046">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rPr>
        <w:t>工资福利支出预算</w:t>
      </w:r>
      <w:bookmarkStart w:id="36" w:name="po_D43_2"/>
      <w:r>
        <w:rPr>
          <w:rFonts w:hint="default" w:ascii="仿宋_GB2312"/>
          <w:szCs w:val="32"/>
        </w:rPr>
        <w:t>160.44</w:t>
      </w:r>
      <w:bookmarkEnd w:id="36"/>
      <w:r>
        <w:rPr>
          <w:rFonts w:hint="eastAsia" w:ascii="仿宋_GB2312"/>
          <w:szCs w:val="32"/>
        </w:rPr>
        <w:t>万元，占基本支出预算</w:t>
      </w:r>
      <w:bookmarkStart w:id="37" w:name="po_D43_3"/>
      <w:r>
        <w:rPr>
          <w:rFonts w:hint="default" w:ascii="仿宋_GB2312"/>
          <w:szCs w:val="32"/>
        </w:rPr>
        <w:t>96.36%</w:t>
      </w:r>
      <w:bookmarkEnd w:id="37"/>
      <w:r>
        <w:rPr>
          <w:rFonts w:hint="eastAsia" w:ascii="仿宋_GB2312"/>
          <w:szCs w:val="32"/>
        </w:rPr>
        <w:t>，</w:t>
      </w:r>
      <w:bookmarkStart w:id="38" w:name="po_D43_4"/>
      <w:r>
        <w:rPr>
          <w:rFonts w:hint="default" w:ascii="仿宋_GB2312"/>
          <w:szCs w:val="32"/>
        </w:rPr>
        <w:t>同比减少4.1万元，同比下降2.49%</w:t>
      </w:r>
      <w:bookmarkEnd w:id="38"/>
      <w:r>
        <w:rPr>
          <w:rFonts w:hint="eastAsia" w:ascii="仿宋_GB2312"/>
          <w:szCs w:val="32"/>
        </w:rPr>
        <w:t>。</w:t>
      </w:r>
    </w:p>
    <w:p w14:paraId="3F81006B">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rPr>
        <w:t>商品和服务支出预算</w:t>
      </w:r>
      <w:bookmarkStart w:id="39" w:name="po_D43_5"/>
      <w:r>
        <w:rPr>
          <w:rFonts w:hint="default" w:ascii="仿宋_GB2312"/>
          <w:szCs w:val="32"/>
        </w:rPr>
        <w:t>4.29</w:t>
      </w:r>
      <w:bookmarkEnd w:id="39"/>
      <w:r>
        <w:rPr>
          <w:rFonts w:hint="eastAsia" w:ascii="仿宋_GB2312"/>
          <w:szCs w:val="32"/>
        </w:rPr>
        <w:t>万元，占基本支出预算</w:t>
      </w:r>
      <w:bookmarkStart w:id="40" w:name="po_D43_6"/>
      <w:r>
        <w:rPr>
          <w:rFonts w:hint="default" w:ascii="仿宋_GB2312"/>
          <w:szCs w:val="32"/>
        </w:rPr>
        <w:t>2.57%</w:t>
      </w:r>
      <w:bookmarkEnd w:id="40"/>
      <w:r>
        <w:rPr>
          <w:rFonts w:hint="eastAsia" w:ascii="仿宋_GB2312"/>
          <w:szCs w:val="32"/>
        </w:rPr>
        <w:t>，</w:t>
      </w:r>
      <w:bookmarkStart w:id="41" w:name="po_D43_7"/>
      <w:r>
        <w:rPr>
          <w:rFonts w:hint="default" w:ascii="仿宋_GB2312"/>
          <w:szCs w:val="32"/>
        </w:rPr>
        <w:t>同比增加0.45万元，同比增长11.71%</w:t>
      </w:r>
      <w:bookmarkEnd w:id="41"/>
      <w:r>
        <w:rPr>
          <w:rFonts w:hint="eastAsia" w:ascii="仿宋_GB2312"/>
          <w:szCs w:val="32"/>
        </w:rPr>
        <w:t>。</w:t>
      </w:r>
    </w:p>
    <w:p w14:paraId="7DB61C04">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rPr>
        <w:t>对个人和家庭的补助支出预算</w:t>
      </w:r>
      <w:bookmarkStart w:id="42" w:name="po_D43_8"/>
      <w:r>
        <w:rPr>
          <w:rFonts w:hint="default" w:ascii="仿宋_GB2312"/>
          <w:szCs w:val="32"/>
        </w:rPr>
        <w:t>1.77</w:t>
      </w:r>
      <w:bookmarkEnd w:id="42"/>
      <w:r>
        <w:rPr>
          <w:rFonts w:hint="eastAsia" w:ascii="仿宋_GB2312"/>
          <w:szCs w:val="32"/>
        </w:rPr>
        <w:t>万元，占基本支出预算</w:t>
      </w:r>
      <w:bookmarkStart w:id="43" w:name="po_D43_9"/>
      <w:r>
        <w:rPr>
          <w:rFonts w:hint="default" w:ascii="仿宋_GB2312"/>
          <w:szCs w:val="32"/>
        </w:rPr>
        <w:t>1.07%</w:t>
      </w:r>
      <w:bookmarkEnd w:id="43"/>
      <w:r>
        <w:rPr>
          <w:rFonts w:hint="eastAsia" w:ascii="仿宋_GB2312"/>
          <w:szCs w:val="32"/>
        </w:rPr>
        <w:t>，</w:t>
      </w:r>
      <w:bookmarkStart w:id="44" w:name="po_D43_10"/>
      <w:r>
        <w:rPr>
          <w:rFonts w:hint="default" w:ascii="仿宋_GB2312"/>
          <w:szCs w:val="32"/>
        </w:rPr>
        <w:t>同比增加0.01万元，同比增长0.61%</w:t>
      </w:r>
      <w:bookmarkEnd w:id="44"/>
      <w:r>
        <w:rPr>
          <w:rFonts w:hint="eastAsia" w:ascii="仿宋_GB2312"/>
          <w:szCs w:val="32"/>
        </w:rPr>
        <w:t>。</w:t>
      </w:r>
    </w:p>
    <w:p w14:paraId="16696A3E">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highlight w:val="yellow"/>
        </w:rPr>
      </w:pPr>
      <w:r>
        <w:rPr>
          <w:rFonts w:hint="eastAsia" w:ascii="仿宋_GB2312"/>
          <w:szCs w:val="32"/>
        </w:rPr>
        <w:t xml:space="preserve"> </w:t>
      </w:r>
      <w:r>
        <w:rPr>
          <w:rFonts w:hint="eastAsia" w:ascii="仿宋_GB2312"/>
          <w:b/>
          <w:bCs/>
          <w:szCs w:val="32"/>
        </w:rPr>
        <w:t>2.项目支出预算。</w:t>
      </w:r>
    </w:p>
    <w:p w14:paraId="4D786FFC">
      <w:pPr>
        <w:keepNext w:val="0"/>
        <w:keepLines w:val="0"/>
        <w:pageBreakBefore w:val="0"/>
        <w:tabs>
          <w:tab w:val="center" w:pos="4475"/>
        </w:tabs>
        <w:kinsoku/>
        <w:wordWrap/>
        <w:overflowPunct/>
        <w:topLinePunct w:val="0"/>
        <w:bidi w:val="0"/>
        <w:spacing w:line="600" w:lineRule="exact"/>
        <w:ind w:firstLine="627" w:firstLineChars="196"/>
        <w:textAlignment w:val="auto"/>
        <w:rPr>
          <w:rFonts w:hint="eastAsia" w:ascii="仿宋_GB2312" w:eastAsia="仿宋_GB2312"/>
          <w:szCs w:val="32"/>
          <w:lang w:eastAsia="zh-CN"/>
        </w:rPr>
      </w:pPr>
      <w:r>
        <w:rPr>
          <w:rFonts w:hint="eastAsia" w:ascii="仿宋_GB2312"/>
          <w:szCs w:val="32"/>
        </w:rPr>
        <w:t>项目支出预算</w:t>
      </w:r>
      <w:bookmarkStart w:id="45" w:name="po_D44"/>
      <w:r>
        <w:rPr>
          <w:rFonts w:hint="default" w:ascii="仿宋_GB2312"/>
          <w:szCs w:val="32"/>
        </w:rPr>
        <w:t>973.5</w:t>
      </w:r>
      <w:bookmarkEnd w:id="45"/>
      <w:r>
        <w:rPr>
          <w:rFonts w:hint="eastAsia" w:ascii="仿宋_GB2312"/>
          <w:szCs w:val="32"/>
        </w:rPr>
        <w:t>万元，占支出总预算</w:t>
      </w:r>
      <w:bookmarkStart w:id="46" w:name="po_D45"/>
      <w:r>
        <w:rPr>
          <w:rFonts w:hint="default" w:ascii="仿宋_GB2312"/>
          <w:szCs w:val="32"/>
        </w:rPr>
        <w:t>85.39%</w:t>
      </w:r>
      <w:bookmarkEnd w:id="46"/>
      <w:r>
        <w:rPr>
          <w:rFonts w:hint="eastAsia" w:ascii="仿宋_GB2312"/>
          <w:szCs w:val="32"/>
        </w:rPr>
        <w:t>，</w:t>
      </w:r>
      <w:bookmarkStart w:id="47" w:name="po_D46"/>
      <w:r>
        <w:rPr>
          <w:rFonts w:hint="default" w:ascii="仿宋_GB2312"/>
          <w:szCs w:val="32"/>
        </w:rPr>
        <w:t>同比增加6.5万元，同比增长0.67%</w:t>
      </w:r>
      <w:bookmarkEnd w:id="47"/>
      <w:r>
        <w:rPr>
          <w:rFonts w:hint="eastAsia" w:ascii="仿宋_GB2312"/>
          <w:szCs w:val="32"/>
          <w:lang w:eastAsia="zh-CN"/>
        </w:rPr>
        <w:t>，</w:t>
      </w:r>
      <w:r>
        <w:rPr>
          <w:rFonts w:hint="eastAsia" w:ascii="仿宋_GB2312"/>
          <w:szCs w:val="32"/>
        </w:rPr>
        <w:t>主要原因是</w:t>
      </w:r>
      <w:bookmarkStart w:id="48" w:name="po_DS46_1"/>
      <w:r>
        <w:rPr>
          <w:rFonts w:hint="default" w:ascii="仿宋_GB2312"/>
          <w:szCs w:val="32"/>
        </w:rPr>
        <w:t>事业单位奖励性绩效工资增量填列在项目支出</w:t>
      </w:r>
      <w:bookmarkEnd w:id="48"/>
      <w:r>
        <w:rPr>
          <w:rFonts w:hint="eastAsia" w:ascii="仿宋_GB2312"/>
          <w:color w:val="auto"/>
          <w:szCs w:val="32"/>
          <w:lang w:val="en-US" w:eastAsia="zh-CN"/>
        </w:rPr>
        <w:t>。</w:t>
      </w:r>
    </w:p>
    <w:p w14:paraId="3D0EAC71">
      <w:pPr>
        <w:keepNext w:val="0"/>
        <w:keepLines w:val="0"/>
        <w:pageBreakBefore w:val="0"/>
        <w:tabs>
          <w:tab w:val="center" w:pos="4475"/>
        </w:tabs>
        <w:kinsoku/>
        <w:wordWrap/>
        <w:overflowPunct/>
        <w:topLinePunct w:val="0"/>
        <w:bidi w:val="0"/>
        <w:spacing w:line="600" w:lineRule="exact"/>
        <w:ind w:firstLine="645"/>
        <w:textAlignment w:val="auto"/>
        <w:rPr>
          <w:rFonts w:hint="eastAsia" w:ascii="黑体" w:eastAsia="黑体"/>
          <w:szCs w:val="32"/>
        </w:rPr>
      </w:pPr>
      <w:r>
        <w:rPr>
          <w:rFonts w:hint="eastAsia" w:ascii="黑体" w:eastAsia="黑体"/>
          <w:szCs w:val="32"/>
        </w:rPr>
        <w:t>四、财政拨款收支预算</w:t>
      </w:r>
      <w:r>
        <w:rPr>
          <w:rFonts w:hint="eastAsia" w:ascii="黑体" w:eastAsia="黑体"/>
          <w:szCs w:val="32"/>
          <w:lang w:eastAsia="zh-CN"/>
        </w:rPr>
        <w:t>总体</w:t>
      </w:r>
      <w:r>
        <w:rPr>
          <w:rFonts w:hint="eastAsia" w:ascii="黑体" w:eastAsia="黑体"/>
          <w:szCs w:val="32"/>
        </w:rPr>
        <w:t>情况说明</w:t>
      </w:r>
    </w:p>
    <w:p w14:paraId="2FB853EA">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lang w:eastAsia="zh-CN"/>
        </w:rPr>
      </w:pPr>
      <w:r>
        <w:rPr>
          <w:rFonts w:hint="eastAsia" w:ascii="仿宋_GB2312"/>
          <w:szCs w:val="32"/>
          <w:lang w:eastAsia="zh-CN"/>
        </w:rPr>
        <w:t>我单位2026年</w:t>
      </w:r>
      <w:r>
        <w:rPr>
          <w:rFonts w:hint="eastAsia" w:ascii="仿宋_GB2312"/>
          <w:szCs w:val="32"/>
        </w:rPr>
        <w:t>财政拨款收支总预算</w:t>
      </w:r>
      <w:bookmarkStart w:id="49" w:name="po_D47"/>
      <w:r>
        <w:rPr>
          <w:rFonts w:hint="default" w:ascii="仿宋_GB2312"/>
          <w:szCs w:val="32"/>
        </w:rPr>
        <w:t>1140</w:t>
      </w:r>
      <w:bookmarkEnd w:id="49"/>
      <w:r>
        <w:rPr>
          <w:rFonts w:hint="eastAsia" w:ascii="仿宋_GB2312"/>
          <w:szCs w:val="32"/>
        </w:rPr>
        <w:t>万元。</w:t>
      </w:r>
      <w:r>
        <w:rPr>
          <w:rFonts w:hint="eastAsia" w:ascii="仿宋_GB2312"/>
          <w:szCs w:val="32"/>
          <w:lang w:eastAsia="zh-CN"/>
        </w:rPr>
        <w:t>其中：</w:t>
      </w:r>
      <w:r>
        <w:rPr>
          <w:rFonts w:hint="eastAsia" w:ascii="仿宋_GB2312"/>
          <w:szCs w:val="32"/>
          <w:lang w:val="en-US" w:eastAsia="zh-CN"/>
        </w:rPr>
        <w:t xml:space="preserve"> </w:t>
      </w:r>
    </w:p>
    <w:p w14:paraId="642271D7">
      <w:pPr>
        <w:keepNext w:val="0"/>
        <w:keepLines w:val="0"/>
        <w:pageBreakBefore w:val="0"/>
        <w:tabs>
          <w:tab w:val="center" w:pos="4475"/>
        </w:tabs>
        <w:kinsoku/>
        <w:wordWrap/>
        <w:overflowPunct/>
        <w:topLinePunct w:val="0"/>
        <w:bidi w:val="0"/>
        <w:spacing w:line="600" w:lineRule="exact"/>
        <w:ind w:firstLine="645"/>
        <w:textAlignment w:val="auto"/>
        <w:rPr>
          <w:rFonts w:hint="default" w:ascii="仿宋_GB2312" w:eastAsia="仿宋_GB2312"/>
          <w:szCs w:val="32"/>
          <w:lang w:val="en-US" w:eastAsia="zh-CN"/>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按收入款项划分：</w:t>
      </w:r>
    </w:p>
    <w:p w14:paraId="2DAAA5BD">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color w:val="000000"/>
          <w:szCs w:val="32"/>
          <w:u w:val="none"/>
          <w:lang w:val="en-US" w:eastAsia="zh-CN"/>
        </w:rPr>
      </w:pPr>
      <w:r>
        <w:rPr>
          <w:rFonts w:hint="eastAsia" w:ascii="仿宋_GB2312"/>
          <w:szCs w:val="32"/>
        </w:rPr>
        <w:t>一般公共预算拨款</w:t>
      </w:r>
      <w:bookmarkStart w:id="50" w:name="po_D48"/>
      <w:r>
        <w:rPr>
          <w:rFonts w:hint="default" w:ascii="仿宋_GB2312"/>
          <w:szCs w:val="32"/>
        </w:rPr>
        <w:t>1140</w:t>
      </w:r>
      <w:bookmarkEnd w:id="50"/>
      <w:r>
        <w:rPr>
          <w:rFonts w:hint="eastAsia" w:ascii="仿宋_GB2312"/>
          <w:szCs w:val="32"/>
          <w:u w:val="none"/>
          <w:lang w:val="en-US" w:eastAsia="zh-CN"/>
        </w:rPr>
        <w:t>万元</w:t>
      </w:r>
      <w:r>
        <w:rPr>
          <w:rFonts w:hint="eastAsia" w:ascii="仿宋_GB2312"/>
          <w:color w:val="000000"/>
          <w:szCs w:val="32"/>
          <w:u w:val="none"/>
          <w:lang w:val="en-US" w:eastAsia="zh-CN"/>
        </w:rPr>
        <w:t>。</w:t>
      </w:r>
    </w:p>
    <w:p w14:paraId="2F182948">
      <w:pPr>
        <w:keepNext w:val="0"/>
        <w:keepLines w:val="0"/>
        <w:pageBreakBefore w:val="0"/>
        <w:tabs>
          <w:tab w:val="center" w:pos="4475"/>
        </w:tabs>
        <w:kinsoku/>
        <w:wordWrap/>
        <w:overflowPunct/>
        <w:topLinePunct w:val="0"/>
        <w:bidi w:val="0"/>
        <w:spacing w:line="600" w:lineRule="exact"/>
        <w:ind w:firstLine="640" w:firstLineChars="200"/>
        <w:textAlignment w:val="auto"/>
        <w:rPr>
          <w:rFonts w:hint="eastAsia" w:ascii="楷体_GB2312" w:eastAsia="楷体_GB2312"/>
          <w:szCs w:val="32"/>
          <w:highlight w:val="yellow"/>
        </w:rPr>
      </w:pPr>
      <w:r>
        <w:rPr>
          <w:rFonts w:hint="eastAsia" w:ascii="楷体_GB2312" w:hAnsi="楷体_GB2312" w:eastAsia="楷体_GB2312" w:cs="楷体_GB2312"/>
          <w:szCs w:val="32"/>
        </w:rPr>
        <w:t>（二）按支出功能分类科目划分，共分为</w:t>
      </w:r>
      <w:r>
        <w:rPr>
          <w:rFonts w:hint="eastAsia" w:ascii="楷体_GB2312" w:hAnsi="楷体_GB2312" w:eastAsia="楷体_GB2312" w:cs="楷体_GB2312"/>
          <w:szCs w:val="32"/>
          <w:lang w:val="en-US" w:eastAsia="zh-CN"/>
        </w:rPr>
        <w:t xml:space="preserve"> </w:t>
      </w:r>
      <w:bookmarkStart w:id="51" w:name="po_D53_1"/>
      <w:r>
        <w:rPr>
          <w:rFonts w:hint="default" w:ascii="楷体_GB2312" w:hAnsi="楷体_GB2312" w:eastAsia="楷体_GB2312" w:cs="楷体_GB2312"/>
          <w:szCs w:val="32"/>
          <w:lang w:eastAsia="zh-CN"/>
        </w:rPr>
        <w:t>4</w:t>
      </w:r>
      <w:bookmarkEnd w:id="51"/>
      <w:r>
        <w:rPr>
          <w:rFonts w:hint="eastAsia" w:ascii="楷体_GB2312" w:hAnsi="楷体_GB2312" w:eastAsia="楷体_GB2312" w:cs="楷体_GB2312"/>
          <w:szCs w:val="32"/>
        </w:rPr>
        <w:t>类，其中：</w:t>
      </w:r>
    </w:p>
    <w:p w14:paraId="50B40177">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lang w:eastAsia="zh-CN"/>
        </w:rPr>
      </w:pPr>
      <w:bookmarkStart w:id="52" w:name="po_D54"/>
      <w:r>
        <w:rPr>
          <w:rFonts w:hint="default" w:ascii="仿宋_GB2312"/>
          <w:szCs w:val="32"/>
          <w:lang w:eastAsia="zh-CN"/>
        </w:rPr>
        <w:t>公共安全支出1107.27万元。</w:t>
      </w:r>
    </w:p>
    <w:p w14:paraId="50E30798">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lang w:eastAsia="zh-CN"/>
        </w:rPr>
      </w:pPr>
      <w:r>
        <w:rPr>
          <w:rFonts w:hint="default" w:ascii="仿宋_GB2312"/>
          <w:szCs w:val="32"/>
          <w:lang w:eastAsia="zh-CN"/>
        </w:rPr>
        <w:t>社会保障和就业支出16.77万元。</w:t>
      </w:r>
    </w:p>
    <w:p w14:paraId="3865E668">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lang w:eastAsia="zh-CN"/>
        </w:rPr>
      </w:pPr>
      <w:r>
        <w:rPr>
          <w:rFonts w:hint="default" w:ascii="仿宋_GB2312"/>
          <w:szCs w:val="32"/>
          <w:lang w:eastAsia="zh-CN"/>
        </w:rPr>
        <w:t>卫生健康支出6.52万元。</w:t>
      </w:r>
    </w:p>
    <w:p w14:paraId="61E5DFE8">
      <w:pPr>
        <w:keepNext w:val="0"/>
        <w:keepLines w:val="0"/>
        <w:pageBreakBefore w:val="0"/>
        <w:tabs>
          <w:tab w:val="center" w:pos="4475"/>
        </w:tabs>
        <w:kinsoku/>
        <w:wordWrap/>
        <w:overflowPunct/>
        <w:topLinePunct w:val="0"/>
        <w:bidi w:val="0"/>
        <w:spacing w:line="600" w:lineRule="exact"/>
        <w:ind w:firstLine="800" w:firstLineChars="250"/>
        <w:textAlignment w:val="auto"/>
        <w:rPr>
          <w:rFonts w:hint="default" w:ascii="仿宋_GB2312"/>
          <w:szCs w:val="32"/>
          <w:lang w:eastAsia="zh-CN"/>
        </w:rPr>
      </w:pPr>
      <w:r>
        <w:rPr>
          <w:rFonts w:hint="default" w:ascii="仿宋_GB2312"/>
          <w:szCs w:val="32"/>
          <w:lang w:eastAsia="zh-CN"/>
        </w:rPr>
        <w:t>住房保障支出9.44万元。</w:t>
      </w:r>
      <w:bookmarkEnd w:id="52"/>
    </w:p>
    <w:p w14:paraId="01C25CCF">
      <w:pPr>
        <w:keepNext w:val="0"/>
        <w:keepLines w:val="0"/>
        <w:pageBreakBefore w:val="0"/>
        <w:tabs>
          <w:tab w:val="center" w:pos="4475"/>
        </w:tabs>
        <w:kinsoku/>
        <w:wordWrap/>
        <w:overflowPunct/>
        <w:topLinePunct w:val="0"/>
        <w:bidi w:val="0"/>
        <w:spacing w:line="600" w:lineRule="exact"/>
        <w:ind w:firstLine="645"/>
        <w:textAlignment w:val="auto"/>
        <w:rPr>
          <w:rFonts w:hint="eastAsia" w:ascii="黑体" w:eastAsia="黑体"/>
          <w:szCs w:val="32"/>
        </w:rPr>
      </w:pPr>
      <w:r>
        <w:rPr>
          <w:rFonts w:hint="eastAsia" w:ascii="黑体" w:eastAsia="黑体"/>
          <w:szCs w:val="32"/>
        </w:rPr>
        <w:t>五、一般公共预算支出情况说明</w:t>
      </w:r>
    </w:p>
    <w:p w14:paraId="24B65C72">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eastAsia" w:ascii="仿宋_GB2312"/>
          <w:szCs w:val="32"/>
        </w:rPr>
      </w:pPr>
      <w:r>
        <w:rPr>
          <w:rFonts w:hint="eastAsia" w:ascii="仿宋_GB2312"/>
          <w:szCs w:val="32"/>
          <w:lang w:eastAsia="zh-CN"/>
        </w:rPr>
        <w:t>我单位2026年</w:t>
      </w:r>
      <w:r>
        <w:rPr>
          <w:rFonts w:hint="eastAsia" w:ascii="仿宋_GB2312" w:hAnsi="宋体"/>
          <w:szCs w:val="32"/>
        </w:rPr>
        <w:t>一般公共预算拨款</w:t>
      </w:r>
      <w:r>
        <w:rPr>
          <w:rFonts w:hint="eastAsia" w:ascii="仿宋_GB2312"/>
          <w:szCs w:val="32"/>
        </w:rPr>
        <w:t>支出</w:t>
      </w:r>
      <w:bookmarkStart w:id="53" w:name="po_D55"/>
      <w:r>
        <w:rPr>
          <w:rFonts w:hint="default" w:ascii="仿宋_GB2312"/>
          <w:szCs w:val="32"/>
        </w:rPr>
        <w:t>1140</w:t>
      </w:r>
      <w:bookmarkEnd w:id="53"/>
      <w:r>
        <w:rPr>
          <w:rFonts w:hint="eastAsia" w:ascii="仿宋_GB2312"/>
          <w:szCs w:val="32"/>
        </w:rPr>
        <w:t>万元，其中：基本支出</w:t>
      </w:r>
      <w:bookmarkStart w:id="54" w:name="po_D56"/>
      <w:r>
        <w:rPr>
          <w:rFonts w:hint="default" w:ascii="仿宋_GB2312"/>
          <w:szCs w:val="32"/>
        </w:rPr>
        <w:t>166.5</w:t>
      </w:r>
      <w:bookmarkEnd w:id="54"/>
      <w:r>
        <w:rPr>
          <w:rFonts w:hint="eastAsia" w:ascii="仿宋_GB2312"/>
          <w:szCs w:val="32"/>
        </w:rPr>
        <w:t>万元，项目支出</w:t>
      </w:r>
      <w:bookmarkStart w:id="55" w:name="po_D57"/>
      <w:r>
        <w:rPr>
          <w:rFonts w:hint="default" w:ascii="仿宋_GB2312"/>
          <w:szCs w:val="32"/>
        </w:rPr>
        <w:t>973.5</w:t>
      </w:r>
      <w:bookmarkEnd w:id="55"/>
      <w:r>
        <w:rPr>
          <w:rFonts w:hint="eastAsia" w:ascii="仿宋_GB2312"/>
          <w:szCs w:val="32"/>
        </w:rPr>
        <w:t>万元。具体支出预算如下：</w:t>
      </w:r>
    </w:p>
    <w:p w14:paraId="78CFC75A">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bookmarkStart w:id="56" w:name="po_DS58"/>
      <w:r>
        <w:rPr>
          <w:rFonts w:hint="default" w:ascii="仿宋_GB2312"/>
          <w:szCs w:val="32"/>
          <w:lang w:eastAsia="zh-CN"/>
        </w:rPr>
        <w:t>公共法律服务1107.27万元，主要用于保证日常运转发生的基本支出，如根据国家规定的基本工资和津补贴标准等安排的人员经费支出、按统一规定的开支标准安排的办公费、印刷费、水电费、培训费、差旅费、会议费、仲裁员办案报酬等日常经费支出</w:t>
      </w:r>
      <w:r>
        <w:rPr>
          <w:rFonts w:hint="eastAsia" w:ascii="仿宋_GB2312"/>
          <w:szCs w:val="32"/>
          <w:lang w:eastAsia="zh-CN"/>
        </w:rPr>
        <w:t>。</w:t>
      </w:r>
    </w:p>
    <w:p w14:paraId="11539E91">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事业单位离退休1.8万元，主要用于事业单位退休人员生活补贴、物业补贴等支出。</w:t>
      </w:r>
    </w:p>
    <w:p w14:paraId="0A207A53">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机关事业单位基本养老保险缴费支出9.98万元，主要用于按事业单位在职职工工资总额的一定比例计缴的机关事业单位基本养老保险。</w:t>
      </w:r>
    </w:p>
    <w:p w14:paraId="559A1094">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机关事业单位职业年金缴费支出4.99万元，主要用于按事业单位在职职工工资总额的一定比例计缴的职业年金。</w:t>
      </w:r>
    </w:p>
    <w:p w14:paraId="17B4D766">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事业单位医疗3.8万元，主要用于根据我市统一规定，按事业单位在职职工工资总额的一定比例计缴的医疗保险。</w:t>
      </w:r>
    </w:p>
    <w:p w14:paraId="50A0B012">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公务员医疗补助2.72万元，主要用于根据我市统一规定，按事业单位在职职工工资总额的一定比例计缴的医疗保险。</w:t>
      </w:r>
    </w:p>
    <w:p w14:paraId="0DC8E111">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default" w:ascii="仿宋_GB2312"/>
          <w:szCs w:val="32"/>
          <w:lang w:eastAsia="zh-CN"/>
        </w:rPr>
      </w:pPr>
      <w:r>
        <w:rPr>
          <w:rFonts w:hint="default" w:ascii="仿宋_GB2312"/>
          <w:szCs w:val="32"/>
          <w:lang w:eastAsia="zh-CN"/>
        </w:rPr>
        <w:t>住房公积金9.44万元，主要用于按照国家统一规定，为事业单位职工计缴的住房公积金。</w:t>
      </w:r>
      <w:bookmarkEnd w:id="56"/>
    </w:p>
    <w:p w14:paraId="20B1257A">
      <w:pPr>
        <w:keepNext w:val="0"/>
        <w:keepLines w:val="0"/>
        <w:pageBreakBefore w:val="0"/>
        <w:tabs>
          <w:tab w:val="center" w:pos="4475"/>
        </w:tabs>
        <w:kinsoku/>
        <w:wordWrap/>
        <w:overflowPunct/>
        <w:topLinePunct w:val="0"/>
        <w:bidi w:val="0"/>
        <w:spacing w:line="60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C30F4C6">
      <w:pPr>
        <w:keepNext w:val="0"/>
        <w:keepLines w:val="0"/>
        <w:pageBreakBefore w:val="0"/>
        <w:tabs>
          <w:tab w:val="center" w:pos="4475"/>
        </w:tabs>
        <w:kinsoku/>
        <w:wordWrap/>
        <w:overflowPunct/>
        <w:topLinePunct w:val="0"/>
        <w:bidi w:val="0"/>
        <w:spacing w:line="600" w:lineRule="exact"/>
        <w:ind w:firstLine="645"/>
        <w:textAlignment w:val="auto"/>
        <w:rPr>
          <w:rFonts w:hint="eastAsia" w:ascii="仿宋_GB2312"/>
          <w:szCs w:val="32"/>
        </w:rPr>
      </w:pPr>
      <w:r>
        <w:rPr>
          <w:rFonts w:hint="eastAsia" w:ascii="仿宋_GB2312"/>
          <w:szCs w:val="32"/>
          <w:lang w:val="en-US" w:eastAsia="zh-CN"/>
        </w:rPr>
        <w:t>我单位</w:t>
      </w:r>
      <w:r>
        <w:rPr>
          <w:rFonts w:hint="eastAsia" w:ascii="仿宋_GB2312"/>
          <w:szCs w:val="32"/>
          <w:lang w:eastAsia="zh-CN"/>
        </w:rPr>
        <w:t>2026年</w:t>
      </w:r>
      <w:r>
        <w:rPr>
          <w:rFonts w:hint="eastAsia" w:ascii="仿宋_GB2312"/>
          <w:szCs w:val="32"/>
        </w:rPr>
        <w:t>一般公共预算基本支出</w:t>
      </w:r>
      <w:bookmarkStart w:id="57" w:name="po_D59"/>
      <w:r>
        <w:rPr>
          <w:rFonts w:hint="default" w:ascii="仿宋_GB2312"/>
          <w:szCs w:val="32"/>
        </w:rPr>
        <w:t>166.5</w:t>
      </w:r>
      <w:bookmarkEnd w:id="57"/>
      <w:r>
        <w:rPr>
          <w:rFonts w:hint="eastAsia" w:ascii="仿宋_GB2312"/>
          <w:szCs w:val="32"/>
        </w:rPr>
        <w:t>万元，其中：</w:t>
      </w:r>
    </w:p>
    <w:p w14:paraId="4947E7CF">
      <w:pPr>
        <w:keepNext w:val="0"/>
        <w:keepLines w:val="0"/>
        <w:pageBreakBefore w:val="0"/>
        <w:tabs>
          <w:tab w:val="center" w:pos="4475"/>
        </w:tabs>
        <w:kinsoku/>
        <w:wordWrap/>
        <w:overflowPunct/>
        <w:topLinePunct w:val="0"/>
        <w:bidi w:val="0"/>
        <w:spacing w:line="600" w:lineRule="exact"/>
        <w:ind w:firstLine="645"/>
        <w:textAlignment w:val="auto"/>
        <w:rPr>
          <w:rFonts w:hint="default" w:ascii="仿宋_GB2312" w:eastAsia="仿宋_GB2312"/>
          <w:color w:val="FF0000"/>
          <w:szCs w:val="32"/>
          <w:highlight w:val="yellow"/>
          <w:lang w:eastAsia="zh-CN"/>
        </w:rPr>
      </w:pPr>
      <w:r>
        <w:rPr>
          <w:rFonts w:hint="eastAsia" w:ascii="仿宋_GB2312"/>
          <w:szCs w:val="32"/>
        </w:rPr>
        <w:t>人员经费</w:t>
      </w:r>
      <w:bookmarkStart w:id="58" w:name="po_D59_60_1"/>
      <w:r>
        <w:rPr>
          <w:rFonts w:hint="default" w:ascii="仿宋_GB2312"/>
          <w:szCs w:val="32"/>
        </w:rPr>
        <w:t>162.21</w:t>
      </w:r>
      <w:bookmarkEnd w:id="58"/>
      <w:r>
        <w:rPr>
          <w:rFonts w:hint="eastAsia" w:ascii="仿宋_GB2312"/>
          <w:szCs w:val="32"/>
        </w:rPr>
        <w:t>万元</w:t>
      </w:r>
      <w:bookmarkStart w:id="59" w:name="po_D60"/>
      <w:r>
        <w:rPr>
          <w:rFonts w:hint="default" w:ascii="仿宋_GB2312"/>
          <w:szCs w:val="32"/>
        </w:rPr>
        <w:t>，主要包括：基本工资、津贴补贴、</w:t>
      </w:r>
      <w:bookmarkStart w:id="101" w:name="_GoBack"/>
      <w:bookmarkEnd w:id="101"/>
      <w:r>
        <w:rPr>
          <w:rFonts w:hint="default" w:ascii="仿宋_GB2312"/>
          <w:szCs w:val="32"/>
        </w:rPr>
        <w:t>奖金、绩效工资、机关事业单位基本养老保险缴费、职业年金缴费、职工基本医疗保险缴费</w:t>
      </w:r>
      <w:r>
        <w:rPr>
          <w:rFonts w:hint="eastAsia" w:ascii="仿宋_GB2312"/>
          <w:szCs w:val="32"/>
          <w:lang w:val="en-US" w:eastAsia="zh-CN"/>
        </w:rPr>
        <w:t>等</w:t>
      </w:r>
      <w:r>
        <w:rPr>
          <w:rFonts w:hint="default" w:ascii="仿宋_GB2312"/>
          <w:szCs w:val="32"/>
        </w:rPr>
        <w:t>。</w:t>
      </w:r>
      <w:bookmarkEnd w:id="59"/>
    </w:p>
    <w:p w14:paraId="5BDCE5CE">
      <w:pPr>
        <w:keepNext w:val="0"/>
        <w:keepLines w:val="0"/>
        <w:pageBreakBefore w:val="0"/>
        <w:tabs>
          <w:tab w:val="center" w:pos="4475"/>
        </w:tabs>
        <w:kinsoku/>
        <w:wordWrap/>
        <w:overflowPunct/>
        <w:topLinePunct w:val="0"/>
        <w:bidi w:val="0"/>
        <w:spacing w:line="600" w:lineRule="exact"/>
        <w:ind w:firstLine="645"/>
        <w:textAlignment w:val="auto"/>
        <w:rPr>
          <w:rFonts w:hint="default" w:ascii="仿宋_GB2312" w:eastAsia="仿宋_GB2312"/>
          <w:color w:val="FF0000"/>
          <w:szCs w:val="32"/>
          <w:lang w:eastAsia="zh-CN"/>
        </w:rPr>
      </w:pPr>
      <w:r>
        <w:rPr>
          <w:rFonts w:hint="eastAsia" w:ascii="仿宋_GB2312"/>
          <w:szCs w:val="32"/>
        </w:rPr>
        <w:t>公用经费</w:t>
      </w:r>
      <w:bookmarkStart w:id="60" w:name="po_D59_60_2"/>
      <w:r>
        <w:rPr>
          <w:rFonts w:hint="default" w:ascii="仿宋_GB2312"/>
          <w:szCs w:val="32"/>
        </w:rPr>
        <w:t>4.29</w:t>
      </w:r>
      <w:bookmarkEnd w:id="60"/>
      <w:r>
        <w:rPr>
          <w:rFonts w:hint="eastAsia" w:ascii="仿宋_GB2312"/>
          <w:szCs w:val="32"/>
        </w:rPr>
        <w:t>万元</w:t>
      </w:r>
      <w:bookmarkStart w:id="61" w:name="po_D61"/>
      <w:r>
        <w:rPr>
          <w:rFonts w:hint="default" w:ascii="仿宋_GB2312"/>
          <w:szCs w:val="32"/>
        </w:rPr>
        <w:t>，主要包括：工会经费、其他商品和服务支出。</w:t>
      </w:r>
      <w:bookmarkEnd w:id="61"/>
    </w:p>
    <w:p w14:paraId="7A81A744">
      <w:pPr>
        <w:keepNext w:val="0"/>
        <w:keepLines w:val="0"/>
        <w:pageBreakBefore w:val="0"/>
        <w:numPr>
          <w:ilvl w:val="0"/>
          <w:numId w:val="1"/>
        </w:numPr>
        <w:tabs>
          <w:tab w:val="center" w:pos="4475"/>
        </w:tabs>
        <w:kinsoku/>
        <w:wordWrap/>
        <w:overflowPunct/>
        <w:topLinePunct w:val="0"/>
        <w:bidi w:val="0"/>
        <w:spacing w:line="600" w:lineRule="exact"/>
        <w:ind w:firstLine="645"/>
        <w:textAlignment w:val="auto"/>
        <w:rPr>
          <w:rFonts w:hint="eastAsia" w:ascii="楷体_GB2312" w:eastAsia="楷体_GB2312"/>
          <w:bCs/>
        </w:rPr>
      </w:pPr>
      <w:r>
        <w:rPr>
          <w:rFonts w:hint="eastAsia" w:ascii="黑体" w:eastAsia="黑体"/>
          <w:szCs w:val="32"/>
        </w:rPr>
        <w:t>一般公共预算“三公”经费情况说明</w:t>
      </w:r>
    </w:p>
    <w:p w14:paraId="7AEBBB53">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rPr>
      </w:pPr>
      <w:r>
        <w:rPr>
          <w:rFonts w:hint="eastAsia" w:ascii="仿宋_GB2312"/>
          <w:lang w:val="en-US" w:eastAsia="zh-CN"/>
        </w:rPr>
        <w:t>我单位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bookmarkStart w:id="62" w:name="po_D62"/>
      <w:r>
        <w:rPr>
          <w:rFonts w:hint="default" w:ascii="仿宋_GB2312"/>
          <w:bCs/>
        </w:rPr>
        <w:t>4.09</w:t>
      </w:r>
      <w:bookmarkEnd w:id="62"/>
      <w:r>
        <w:rPr>
          <w:rFonts w:hint="eastAsia" w:ascii="仿宋_GB2312"/>
          <w:bCs/>
        </w:rPr>
        <w:t>万元，比</w:t>
      </w:r>
      <w:r>
        <w:rPr>
          <w:rFonts w:hint="eastAsia" w:ascii="仿宋_GB2312"/>
          <w:bCs/>
          <w:lang w:eastAsia="zh-CN"/>
        </w:rPr>
        <w:t>2025年</w:t>
      </w:r>
      <w:r>
        <w:rPr>
          <w:rFonts w:hint="eastAsia" w:ascii="仿宋_GB2312"/>
          <w:bCs/>
        </w:rPr>
        <w:t>预算</w:t>
      </w:r>
      <w:bookmarkStart w:id="63" w:name="po_D63"/>
      <w:r>
        <w:rPr>
          <w:rFonts w:hint="default" w:ascii="仿宋_GB2312"/>
          <w:bCs/>
          <w:color w:val="000000"/>
        </w:rPr>
        <w:t>4.3</w:t>
      </w:r>
      <w:bookmarkEnd w:id="63"/>
      <w:r>
        <w:rPr>
          <w:rFonts w:hint="eastAsia" w:ascii="仿宋_GB2312"/>
          <w:bCs/>
        </w:rPr>
        <w:t>万元</w:t>
      </w:r>
      <w:r>
        <w:rPr>
          <w:rFonts w:hint="eastAsia" w:ascii="仿宋_GB2312"/>
          <w:bCs/>
          <w:lang w:eastAsia="zh-CN"/>
        </w:rPr>
        <w:t>，</w:t>
      </w:r>
      <w:bookmarkStart w:id="64" w:name="po_D64"/>
      <w:r>
        <w:rPr>
          <w:rFonts w:hint="default" w:ascii="仿宋_GB2312"/>
          <w:bCs/>
          <w:lang w:eastAsia="zh-CN"/>
        </w:rPr>
        <w:t>同比减少0.22万元，同比下降5%</w:t>
      </w:r>
      <w:bookmarkEnd w:id="64"/>
      <w:r>
        <w:rPr>
          <w:rFonts w:hint="eastAsia" w:ascii="仿宋_GB2312"/>
          <w:bCs/>
        </w:rPr>
        <w:t>。其中：</w:t>
      </w:r>
    </w:p>
    <w:p w14:paraId="53FB9AC9">
      <w:pPr>
        <w:keepNext w:val="0"/>
        <w:keepLines w:val="0"/>
        <w:pageBreakBefore w:val="0"/>
        <w:numPr>
          <w:ilvl w:val="0"/>
          <w:numId w:val="0"/>
        </w:numPr>
        <w:kinsoku/>
        <w:wordWrap/>
        <w:overflowPunct/>
        <w:topLinePunct w:val="0"/>
        <w:bidi w:val="0"/>
        <w:snapToGrid w:val="0"/>
        <w:spacing w:line="600" w:lineRule="exact"/>
        <w:ind w:firstLine="640" w:firstLineChars="200"/>
        <w:textAlignment w:val="auto"/>
        <w:rPr>
          <w:rFonts w:hint="eastAsia" w:ascii="仿宋_GB2312"/>
          <w:lang w:val="en-US" w:eastAsia="zh-CN"/>
        </w:rPr>
      </w:pPr>
      <w:r>
        <w:rPr>
          <w:rFonts w:hint="eastAsia" w:ascii="仿宋_GB2312"/>
          <w:lang w:val="en-US" w:eastAsia="zh-CN"/>
        </w:rPr>
        <w:t>因公出国（境）经费2026年预算安排</w:t>
      </w:r>
      <w:bookmarkStart w:id="65" w:name="po_D66"/>
      <w:r>
        <w:rPr>
          <w:rFonts w:hint="default" w:ascii="仿宋_GB2312"/>
          <w:lang w:eastAsia="zh-CN"/>
        </w:rPr>
        <w:t>0</w:t>
      </w:r>
      <w:bookmarkEnd w:id="65"/>
      <w:r>
        <w:rPr>
          <w:rFonts w:hint="eastAsia" w:ascii="仿宋_GB2312"/>
          <w:lang w:val="en-US" w:eastAsia="zh-CN"/>
        </w:rPr>
        <w:t>万元，</w:t>
      </w:r>
      <w:bookmarkStart w:id="66" w:name="po_D67"/>
      <w:r>
        <w:rPr>
          <w:rFonts w:hint="default" w:ascii="仿宋_GB2312"/>
          <w:lang w:eastAsia="zh-CN"/>
        </w:rPr>
        <w:t>与上年持平</w:t>
      </w:r>
      <w:bookmarkEnd w:id="66"/>
      <w:r>
        <w:rPr>
          <w:rFonts w:hint="eastAsia" w:ascii="仿宋_GB2312"/>
          <w:lang w:val="en-US" w:eastAsia="zh-CN"/>
        </w:rPr>
        <w:t>，</w:t>
      </w:r>
      <w:bookmarkStart w:id="67" w:name="po_D68"/>
      <w:bookmarkEnd w:id="67"/>
      <w:r>
        <w:rPr>
          <w:rFonts w:hint="eastAsia" w:ascii="仿宋_GB2312" w:hAnsi="Arial" w:cs="Arial"/>
          <w:kern w:val="0"/>
        </w:rPr>
        <w:t>主要原因是</w:t>
      </w:r>
      <w:bookmarkStart w:id="68" w:name="po_DS70"/>
      <w:r>
        <w:rPr>
          <w:rFonts w:hint="default" w:ascii="仿宋_GB2312" w:hAnsi="Arial" w:cs="Arial"/>
          <w:kern w:val="0"/>
        </w:rPr>
        <w:t>我单位2026年无因公出国（境）经费预算</w:t>
      </w:r>
      <w:bookmarkEnd w:id="68"/>
      <w:r>
        <w:rPr>
          <w:rFonts w:hint="eastAsia" w:ascii="仿宋_GB2312"/>
          <w:lang w:val="en-US" w:eastAsia="zh-CN"/>
        </w:rPr>
        <w:t>。</w:t>
      </w:r>
    </w:p>
    <w:p w14:paraId="61D05D3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lang w:val="en-US" w:eastAsia="zh-CN"/>
        </w:rPr>
      </w:pPr>
      <w:r>
        <w:rPr>
          <w:rFonts w:hint="eastAsia" w:ascii="仿宋_GB2312"/>
          <w:lang w:val="en-US" w:eastAsia="zh-CN"/>
        </w:rPr>
        <w:t>公务用车购置及运行维护费2026年预算安排</w:t>
      </w:r>
      <w:bookmarkStart w:id="69" w:name="po_D75"/>
      <w:r>
        <w:rPr>
          <w:rFonts w:hint="default" w:ascii="仿宋_GB2312"/>
          <w:lang w:eastAsia="zh-CN"/>
        </w:rPr>
        <w:t>2.28</w:t>
      </w:r>
      <w:bookmarkEnd w:id="69"/>
      <w:r>
        <w:rPr>
          <w:rFonts w:hint="eastAsia" w:ascii="仿宋_GB2312"/>
          <w:lang w:val="en-US" w:eastAsia="zh-CN"/>
        </w:rPr>
        <w:t>万元，</w:t>
      </w:r>
      <w:bookmarkStart w:id="70" w:name="po_D76"/>
      <w:r>
        <w:rPr>
          <w:rFonts w:hint="default" w:ascii="仿宋_GB2312"/>
          <w:lang w:eastAsia="zh-CN"/>
        </w:rPr>
        <w:t>同比减少0.12万元</w:t>
      </w:r>
      <w:bookmarkEnd w:id="70"/>
      <w:r>
        <w:rPr>
          <w:rFonts w:hint="eastAsia" w:ascii="仿宋_GB2312"/>
          <w:lang w:val="en-US" w:eastAsia="zh-CN"/>
        </w:rPr>
        <w:t>，</w:t>
      </w:r>
      <w:bookmarkStart w:id="71" w:name="po_D77"/>
      <w:r>
        <w:rPr>
          <w:rFonts w:hint="default" w:ascii="仿宋_GB2312"/>
          <w:lang w:eastAsia="zh-CN"/>
        </w:rPr>
        <w:t>同比下降5%，</w:t>
      </w:r>
      <w:bookmarkEnd w:id="71"/>
      <w:r>
        <w:rPr>
          <w:rFonts w:hint="eastAsia" w:ascii="仿宋_GB2312"/>
          <w:lang w:val="en-US" w:eastAsia="zh-CN"/>
        </w:rPr>
        <w:t>其中：</w:t>
      </w:r>
    </w:p>
    <w:p w14:paraId="3F4E45B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lang w:val="en-US" w:eastAsia="zh-CN"/>
        </w:rPr>
      </w:pPr>
      <w:r>
        <w:rPr>
          <w:rFonts w:hint="eastAsia" w:ascii="仿宋_GB2312"/>
          <w:lang w:val="en-US" w:eastAsia="zh-CN"/>
        </w:rPr>
        <w:t>公务用车购置费2026年预算安排</w:t>
      </w:r>
      <w:bookmarkStart w:id="72" w:name="po_D77_1"/>
      <w:r>
        <w:rPr>
          <w:rFonts w:hint="default" w:ascii="仿宋_GB2312"/>
          <w:lang w:eastAsia="zh-CN"/>
        </w:rPr>
        <w:t>0</w:t>
      </w:r>
      <w:bookmarkEnd w:id="72"/>
      <w:r>
        <w:rPr>
          <w:rFonts w:hint="eastAsia" w:ascii="仿宋_GB2312"/>
          <w:lang w:val="en-US" w:eastAsia="zh-CN"/>
        </w:rPr>
        <w:t>万元，</w:t>
      </w:r>
      <w:bookmarkStart w:id="73" w:name="po_D77_2"/>
      <w:r>
        <w:rPr>
          <w:rFonts w:hint="default" w:ascii="仿宋_GB2312"/>
          <w:lang w:eastAsia="zh-CN"/>
        </w:rPr>
        <w:t>与上年持平</w:t>
      </w:r>
      <w:bookmarkEnd w:id="73"/>
      <w:r>
        <w:rPr>
          <w:rFonts w:hint="eastAsia" w:ascii="仿宋_GB2312"/>
          <w:lang w:val="en-US" w:eastAsia="zh-CN"/>
        </w:rPr>
        <w:t>，</w:t>
      </w:r>
      <w:bookmarkStart w:id="74" w:name="po_D77_3"/>
      <w:bookmarkEnd w:id="74"/>
      <w:r>
        <w:rPr>
          <w:rFonts w:hint="eastAsia" w:ascii="仿宋_GB2312"/>
          <w:lang w:val="en-US" w:eastAsia="zh-CN"/>
        </w:rPr>
        <w:t>主要原因是</w:t>
      </w:r>
      <w:bookmarkStart w:id="75" w:name="po_DS77_5"/>
      <w:r>
        <w:rPr>
          <w:rFonts w:hint="default" w:ascii="仿宋_GB2312"/>
          <w:lang w:eastAsia="zh-CN"/>
        </w:rPr>
        <w:t>我单位2026年无公务用车购置费预算</w:t>
      </w:r>
      <w:bookmarkEnd w:id="75"/>
      <w:r>
        <w:rPr>
          <w:rFonts w:hint="eastAsia" w:ascii="仿宋_GB2312"/>
          <w:lang w:val="en-US" w:eastAsia="zh-CN"/>
        </w:rPr>
        <w:t>。</w:t>
      </w:r>
    </w:p>
    <w:p w14:paraId="6A5F660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lang w:val="en-US" w:eastAsia="zh-CN"/>
        </w:rPr>
      </w:pPr>
      <w:r>
        <w:rPr>
          <w:rFonts w:hint="eastAsia" w:ascii="仿宋_GB2312"/>
          <w:lang w:val="en-US" w:eastAsia="zh-CN"/>
        </w:rPr>
        <w:t>公务用车运行维护费2026年预算安排</w:t>
      </w:r>
      <w:bookmarkStart w:id="76" w:name="po_D77_6"/>
      <w:r>
        <w:rPr>
          <w:rFonts w:hint="default" w:ascii="仿宋_GB2312"/>
          <w:lang w:eastAsia="zh-CN"/>
        </w:rPr>
        <w:t>2.28</w:t>
      </w:r>
      <w:bookmarkEnd w:id="76"/>
      <w:r>
        <w:rPr>
          <w:rFonts w:hint="eastAsia" w:ascii="仿宋_GB2312"/>
          <w:lang w:val="en-US" w:eastAsia="zh-CN"/>
        </w:rPr>
        <w:t>万元，</w:t>
      </w:r>
      <w:bookmarkStart w:id="77" w:name="po_D77_7"/>
      <w:r>
        <w:rPr>
          <w:rFonts w:hint="default" w:ascii="仿宋_GB2312"/>
          <w:lang w:eastAsia="zh-CN"/>
        </w:rPr>
        <w:t>同比减少0.12万元</w:t>
      </w:r>
      <w:bookmarkEnd w:id="77"/>
      <w:r>
        <w:rPr>
          <w:rFonts w:hint="eastAsia" w:ascii="仿宋_GB2312"/>
          <w:lang w:val="en-US" w:eastAsia="zh-CN"/>
        </w:rPr>
        <w:t>，</w:t>
      </w:r>
      <w:bookmarkStart w:id="78" w:name="po_D77_8"/>
      <w:r>
        <w:rPr>
          <w:rFonts w:hint="default" w:ascii="仿宋_GB2312"/>
          <w:lang w:eastAsia="zh-CN"/>
        </w:rPr>
        <w:t>同比下降5%，</w:t>
      </w:r>
      <w:bookmarkEnd w:id="78"/>
      <w:r>
        <w:rPr>
          <w:rFonts w:hint="eastAsia" w:ascii="仿宋_GB2312"/>
          <w:lang w:val="en-US" w:eastAsia="zh-CN"/>
        </w:rPr>
        <w:t>主要是用于</w:t>
      </w:r>
      <w:bookmarkStart w:id="79" w:name="po_DS77_9"/>
      <w:r>
        <w:rPr>
          <w:rFonts w:hint="default" w:ascii="仿宋_GB2312"/>
          <w:lang w:eastAsia="zh-CN"/>
        </w:rPr>
        <w:t>市内执行公务以及开展各项仲裁工作的燃料费、维修费、过桥过路费、保险费以及车辆年审等支出</w:t>
      </w:r>
      <w:bookmarkEnd w:id="79"/>
      <w:r>
        <w:rPr>
          <w:rFonts w:hint="eastAsia" w:ascii="仿宋_GB2312"/>
          <w:lang w:val="en-US" w:eastAsia="zh-CN"/>
        </w:rPr>
        <w:t>。</w:t>
      </w:r>
      <w:r>
        <w:rPr>
          <w:rFonts w:hint="eastAsia" w:ascii="仿宋_GB2312" w:hAnsi="Arial" w:cs="Arial"/>
          <w:kern w:val="0"/>
        </w:rPr>
        <w:t>主要原因是</w:t>
      </w:r>
      <w:bookmarkStart w:id="80" w:name="po_DS77_10"/>
      <w:r>
        <w:rPr>
          <w:rFonts w:hint="default" w:ascii="仿宋_GB2312" w:hAnsi="Arial" w:cs="Arial"/>
          <w:kern w:val="0"/>
        </w:rPr>
        <w:t>严格按照公务用车管理要求，规范车辆运行费用各环节，防范违规使用，避免不必要的开支</w:t>
      </w:r>
      <w:bookmarkEnd w:id="80"/>
      <w:r>
        <w:rPr>
          <w:rFonts w:hint="eastAsia" w:ascii="仿宋_GB2312"/>
          <w:lang w:val="en-US" w:eastAsia="zh-CN"/>
        </w:rPr>
        <w:t>。</w:t>
      </w:r>
    </w:p>
    <w:p w14:paraId="4A1D6BE0">
      <w:pPr>
        <w:keepNext w:val="0"/>
        <w:keepLines w:val="0"/>
        <w:pageBreakBefore w:val="0"/>
        <w:kinsoku/>
        <w:wordWrap/>
        <w:overflowPunct/>
        <w:topLinePunct w:val="0"/>
        <w:bidi w:val="0"/>
        <w:snapToGrid w:val="0"/>
        <w:spacing w:line="600" w:lineRule="exact"/>
        <w:ind w:firstLine="645"/>
        <w:textAlignment w:val="auto"/>
        <w:rPr>
          <w:rFonts w:hint="eastAsia" w:ascii="仿宋_GB2312"/>
          <w:lang w:val="en-US" w:eastAsia="zh-CN"/>
        </w:rPr>
      </w:pPr>
      <w:r>
        <w:rPr>
          <w:rFonts w:hint="eastAsia" w:ascii="仿宋_GB2312"/>
          <w:lang w:val="en-US" w:eastAsia="zh-CN"/>
        </w:rPr>
        <w:t>公务接待费2026年预算安排</w:t>
      </w:r>
      <w:bookmarkStart w:id="81" w:name="po_D71"/>
      <w:r>
        <w:rPr>
          <w:rFonts w:hint="default" w:ascii="仿宋_GB2312"/>
          <w:lang w:eastAsia="zh-CN"/>
        </w:rPr>
        <w:t>1.81</w:t>
      </w:r>
      <w:bookmarkEnd w:id="81"/>
      <w:r>
        <w:rPr>
          <w:rFonts w:hint="eastAsia" w:ascii="仿宋_GB2312"/>
          <w:lang w:val="en-US" w:eastAsia="zh-CN"/>
        </w:rPr>
        <w:t>万元，</w:t>
      </w:r>
      <w:bookmarkStart w:id="82" w:name="po_D72"/>
      <w:r>
        <w:rPr>
          <w:rFonts w:hint="default" w:ascii="仿宋_GB2312"/>
          <w:lang w:eastAsia="zh-CN"/>
        </w:rPr>
        <w:t>同比减少0.1万元</w:t>
      </w:r>
      <w:bookmarkEnd w:id="82"/>
      <w:r>
        <w:rPr>
          <w:rFonts w:hint="eastAsia" w:ascii="仿宋_GB2312"/>
          <w:lang w:val="en-US" w:eastAsia="zh-CN"/>
        </w:rPr>
        <w:t>，</w:t>
      </w:r>
      <w:bookmarkStart w:id="83" w:name="po_D73"/>
      <w:r>
        <w:rPr>
          <w:rFonts w:hint="default" w:ascii="仿宋_GB2312"/>
          <w:lang w:eastAsia="zh-CN"/>
        </w:rPr>
        <w:t>同比下降5%，</w:t>
      </w:r>
      <w:bookmarkEnd w:id="83"/>
      <w:r>
        <w:rPr>
          <w:rFonts w:hint="eastAsia" w:ascii="仿宋_GB2312"/>
          <w:lang w:val="en-US" w:eastAsia="zh-CN"/>
        </w:rPr>
        <w:t>主要是用于</w:t>
      </w:r>
      <w:bookmarkStart w:id="84" w:name="po_DS73_1"/>
      <w:r>
        <w:rPr>
          <w:rFonts w:hint="default" w:ascii="仿宋_GB2312"/>
          <w:lang w:eastAsia="zh-CN"/>
        </w:rPr>
        <w:t>外地仲裁员来钦开庭公务接待费用及外地仲裁机构来访学习考察人员公务接待费用</w:t>
      </w:r>
      <w:bookmarkEnd w:id="84"/>
      <w:r>
        <w:rPr>
          <w:rFonts w:hint="eastAsia" w:ascii="仿宋_GB2312"/>
          <w:lang w:val="en-US" w:eastAsia="zh-CN"/>
        </w:rPr>
        <w:t>。主要原因是</w:t>
      </w:r>
      <w:bookmarkStart w:id="85" w:name="po_DS74"/>
      <w:r>
        <w:rPr>
          <w:rFonts w:hint="default" w:ascii="仿宋_GB2312"/>
          <w:lang w:eastAsia="zh-CN"/>
        </w:rPr>
        <w:t>厉行节约，减少非必要的公务接待</w:t>
      </w:r>
      <w:bookmarkEnd w:id="85"/>
      <w:r>
        <w:rPr>
          <w:rFonts w:hint="eastAsia" w:ascii="仿宋_GB2312"/>
          <w:lang w:val="en-US" w:eastAsia="zh-CN"/>
        </w:rPr>
        <w:t>。</w:t>
      </w:r>
    </w:p>
    <w:p w14:paraId="7414F1FC">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黑体" w:eastAsia="黑体"/>
          <w:szCs w:val="32"/>
          <w:highlight w:val="none"/>
        </w:rPr>
      </w:pPr>
      <w:r>
        <w:rPr>
          <w:rFonts w:hint="eastAsia" w:ascii="黑体" w:eastAsia="黑体"/>
          <w:szCs w:val="32"/>
          <w:highlight w:val="none"/>
          <w:lang w:val="en-US" w:eastAsia="zh-CN"/>
        </w:rPr>
        <w:t>八、政府性基金预算情况说明</w:t>
      </w:r>
    </w:p>
    <w:p w14:paraId="0EF9A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仿宋_GB2312" w:hAnsi="Times New Roman" w:eastAsia="仿宋_GB2312" w:cs="Times New Roman"/>
          <w:kern w:val="2"/>
          <w:sz w:val="32"/>
          <w:szCs w:val="24"/>
          <w:highlight w:val="none"/>
          <w:lang w:eastAsia="zh-CN" w:bidi="ar-SA"/>
        </w:rPr>
      </w:pPr>
      <w:bookmarkStart w:id="86" w:name="po_DS82"/>
      <w:r>
        <w:rPr>
          <w:rFonts w:hint="default" w:ascii="仿宋_GB2312" w:cs="Times New Roman"/>
          <w:kern w:val="2"/>
          <w:sz w:val="32"/>
          <w:szCs w:val="24"/>
          <w:highlight w:val="none"/>
          <w:lang w:eastAsia="zh-CN" w:bidi="ar-SA"/>
        </w:rPr>
        <w:t>我单位2026年无政府性基金预算支出。</w:t>
      </w:r>
      <w:bookmarkEnd w:id="86"/>
    </w:p>
    <w:p w14:paraId="776AF39E">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仿宋_GB2312" w:hAnsi="宋体"/>
          <w:szCs w:val="32"/>
          <w:highlight w:val="none"/>
        </w:rPr>
      </w:pPr>
      <w:r>
        <w:rPr>
          <w:rFonts w:hint="eastAsia" w:ascii="黑体" w:hAnsi="黑体" w:eastAsia="黑体" w:cs="黑体"/>
          <w:b w:val="0"/>
          <w:bCs w:val="0"/>
          <w:kern w:val="2"/>
          <w:sz w:val="32"/>
          <w:szCs w:val="24"/>
          <w:highlight w:val="none"/>
          <w:lang w:val="en-US" w:eastAsia="zh-CN" w:bidi="ar-SA"/>
        </w:rPr>
        <w:t>九、国有资本经营预算情况说明</w:t>
      </w:r>
    </w:p>
    <w:p w14:paraId="2FE729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仿宋_GB2312" w:hAnsi="Times New Roman" w:eastAsia="仿宋_GB2312" w:cs="Times New Roman"/>
          <w:kern w:val="2"/>
          <w:sz w:val="32"/>
          <w:szCs w:val="24"/>
          <w:highlight w:val="none"/>
          <w:lang w:eastAsia="zh-CN" w:bidi="ar-SA"/>
        </w:rPr>
      </w:pPr>
      <w:bookmarkStart w:id="87" w:name="po_DS86"/>
      <w:r>
        <w:rPr>
          <w:rFonts w:hint="default" w:ascii="仿宋_GB2312" w:cs="Times New Roman"/>
          <w:kern w:val="2"/>
          <w:sz w:val="32"/>
          <w:szCs w:val="24"/>
          <w:highlight w:val="none"/>
          <w:lang w:eastAsia="zh-CN" w:bidi="ar-SA"/>
        </w:rPr>
        <w:t>我单位2026年无国有资本经营预算支出。</w:t>
      </w:r>
      <w:bookmarkEnd w:id="87"/>
    </w:p>
    <w:p w14:paraId="6E225FB9">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黑体" w:eastAsia="黑体" w:cs="黑体"/>
          <w:kern w:val="0"/>
          <w:highlight w:val="none"/>
        </w:rPr>
      </w:pPr>
      <w:r>
        <w:rPr>
          <w:rFonts w:hint="eastAsia" w:ascii="黑体" w:hAnsi="Arial" w:eastAsia="黑体" w:cs="Arial"/>
          <w:kern w:val="0"/>
          <w:highlight w:val="none"/>
          <w:lang w:val="en-US" w:eastAsia="zh-CN"/>
        </w:rPr>
        <w:t>十</w:t>
      </w:r>
      <w:r>
        <w:rPr>
          <w:rFonts w:hint="eastAsia" w:ascii="黑体" w:hAnsi="Arial" w:eastAsia="黑体" w:cs="Arial"/>
          <w:kern w:val="0"/>
          <w:highlight w:val="none"/>
        </w:rPr>
        <w:t>、</w:t>
      </w:r>
      <w:r>
        <w:rPr>
          <w:rFonts w:hint="eastAsia" w:ascii="黑体" w:hAnsi="Arial" w:eastAsia="黑体" w:cs="Arial"/>
          <w:kern w:val="0"/>
          <w:highlight w:val="none"/>
          <w:lang w:eastAsia="zh-CN"/>
        </w:rPr>
        <w:t>2026年部门</w:t>
      </w:r>
      <w:r>
        <w:rPr>
          <w:rFonts w:hint="eastAsia" w:ascii="黑体" w:hAnsi="Arial" w:eastAsia="黑体" w:cs="Arial"/>
          <w:kern w:val="0"/>
          <w:highlight w:val="none"/>
        </w:rPr>
        <w:t>预算其他事项说明</w:t>
      </w:r>
    </w:p>
    <w:p w14:paraId="0DA51CC8">
      <w:pPr>
        <w:keepNext w:val="0"/>
        <w:keepLines w:val="0"/>
        <w:pageBreakBefore w:val="0"/>
        <w:kinsoku/>
        <w:wordWrap/>
        <w:overflowPunct/>
        <w:topLinePunct w:val="0"/>
        <w:bidi w:val="0"/>
        <w:snapToGrid w:val="0"/>
        <w:spacing w:line="600" w:lineRule="exact"/>
        <w:ind w:firstLine="645"/>
        <w:textAlignment w:val="auto"/>
        <w:rPr>
          <w:rFonts w:hint="eastAsia" w:ascii="楷体_GB2312" w:hAnsi="Arial" w:eastAsia="楷体_GB2312" w:cs="Arial"/>
          <w:kern w:val="0"/>
          <w:highlight w:val="none"/>
        </w:rPr>
      </w:pPr>
      <w:r>
        <w:rPr>
          <w:rFonts w:hint="eastAsia" w:ascii="楷体_GB2312" w:hAnsi="Arial" w:eastAsia="楷体_GB2312" w:cs="Arial"/>
          <w:kern w:val="0"/>
          <w:highlight w:val="none"/>
        </w:rPr>
        <w:t>（一）</w:t>
      </w:r>
      <w:bookmarkStart w:id="88" w:name="po_D86_87_1"/>
      <w:r>
        <w:rPr>
          <w:rFonts w:hint="default" w:ascii="楷体_GB2312" w:hAnsi="Arial" w:eastAsia="楷体_GB2312" w:cs="Arial"/>
          <w:kern w:val="0"/>
          <w:highlight w:val="none"/>
        </w:rPr>
        <w:t>事业单位</w:t>
      </w:r>
      <w:bookmarkEnd w:id="88"/>
      <w:r>
        <w:rPr>
          <w:rFonts w:hint="eastAsia" w:ascii="楷体_GB2312" w:hAnsi="Arial" w:eastAsia="楷体_GB2312" w:cs="Arial"/>
          <w:kern w:val="0"/>
          <w:highlight w:val="none"/>
        </w:rPr>
        <w:t>运行经费预算安排情况</w:t>
      </w:r>
    </w:p>
    <w:p w14:paraId="165452EB">
      <w:pPr>
        <w:keepNext w:val="0"/>
        <w:keepLines w:val="0"/>
        <w:pageBreakBefore w:val="0"/>
        <w:tabs>
          <w:tab w:val="center" w:pos="4475"/>
        </w:tabs>
        <w:kinsoku/>
        <w:wordWrap/>
        <w:overflowPunct/>
        <w:topLinePunct w:val="0"/>
        <w:bidi w:val="0"/>
        <w:snapToGrid w:val="0"/>
        <w:spacing w:line="600" w:lineRule="exact"/>
        <w:ind w:firstLine="640" w:firstLineChars="200"/>
        <w:textAlignment w:val="auto"/>
        <w:rPr>
          <w:rFonts w:hint="eastAsia" w:ascii="仿宋_GB2312"/>
          <w:color w:val="auto"/>
          <w:szCs w:val="32"/>
        </w:rPr>
      </w:pPr>
      <w:r>
        <w:rPr>
          <w:rFonts w:hint="eastAsia" w:ascii="仿宋_GB2312"/>
          <w:szCs w:val="32"/>
          <w:lang w:eastAsia="zh-CN"/>
        </w:rPr>
        <w:t>我单位2026年</w:t>
      </w:r>
      <w:bookmarkStart w:id="89" w:name="po_D86_87_2"/>
      <w:r>
        <w:rPr>
          <w:rFonts w:hint="default" w:ascii="仿宋_GB2312"/>
          <w:szCs w:val="32"/>
          <w:lang w:eastAsia="zh-CN"/>
        </w:rPr>
        <w:t>事业单位</w:t>
      </w:r>
      <w:bookmarkEnd w:id="89"/>
      <w:r>
        <w:rPr>
          <w:rFonts w:hint="eastAsia" w:ascii="仿宋_GB2312"/>
          <w:szCs w:val="32"/>
        </w:rPr>
        <w:t>运行预算</w:t>
      </w:r>
      <w:bookmarkStart w:id="90" w:name="po_D87"/>
      <w:r>
        <w:rPr>
          <w:rFonts w:hint="default" w:ascii="仿宋_GB2312"/>
          <w:szCs w:val="32"/>
        </w:rPr>
        <w:t>4.29</w:t>
      </w:r>
      <w:bookmarkEnd w:id="90"/>
      <w:r>
        <w:rPr>
          <w:rFonts w:hint="eastAsia" w:ascii="仿宋_GB2312"/>
          <w:szCs w:val="32"/>
        </w:rPr>
        <w:t>万元，</w:t>
      </w:r>
      <w:bookmarkStart w:id="91" w:name="po_D88"/>
      <w:r>
        <w:rPr>
          <w:rFonts w:hint="default" w:ascii="仿宋_GB2312"/>
          <w:szCs w:val="32"/>
        </w:rPr>
        <w:t>同比增加0.45万元，同比增长11.71%</w:t>
      </w:r>
      <w:bookmarkEnd w:id="91"/>
      <w:r>
        <w:rPr>
          <w:rFonts w:hint="eastAsia" w:ascii="仿宋_GB2312"/>
          <w:szCs w:val="32"/>
        </w:rPr>
        <w:t>。</w:t>
      </w:r>
      <w:r>
        <w:rPr>
          <w:rFonts w:hint="eastAsia" w:ascii="仿宋_GB2312"/>
        </w:rPr>
        <w:t>主要用于</w:t>
      </w:r>
      <w:bookmarkStart w:id="92" w:name="po_DS89"/>
      <w:r>
        <w:rPr>
          <w:rFonts w:hint="default" w:ascii="仿宋_GB2312"/>
        </w:rPr>
        <w:t>工会经费支出、在职人员食堂运转经费及退休人员生活补贴等支出</w:t>
      </w:r>
      <w:bookmarkEnd w:id="92"/>
      <w:r>
        <w:rPr>
          <w:rFonts w:hint="eastAsia" w:ascii="仿宋_GB2312"/>
          <w:lang w:eastAsia="zh-CN"/>
        </w:rPr>
        <w:t>。</w:t>
      </w:r>
      <w:bookmarkStart w:id="93" w:name="po_D89_2"/>
      <w:r>
        <w:rPr>
          <w:rFonts w:hint="default" w:ascii="仿宋_GB2312"/>
          <w:lang w:eastAsia="zh-CN"/>
        </w:rPr>
        <w:t>事业单位运行经费同比增长</w:t>
      </w:r>
      <w:bookmarkEnd w:id="93"/>
      <w:r>
        <w:rPr>
          <w:rFonts w:hint="eastAsia" w:ascii="仿宋_GB2312"/>
          <w:color w:val="auto"/>
        </w:rPr>
        <w:t>的主要原因是</w:t>
      </w:r>
      <w:bookmarkStart w:id="94" w:name="po_DS89_1"/>
      <w:r>
        <w:rPr>
          <w:rFonts w:hint="default" w:ascii="仿宋_GB2312"/>
          <w:color w:val="auto"/>
        </w:rPr>
        <w:t>工会经费支出增加</w:t>
      </w:r>
      <w:bookmarkEnd w:id="94"/>
      <w:r>
        <w:rPr>
          <w:rFonts w:hint="eastAsia" w:ascii="仿宋_GB2312"/>
          <w:color w:val="auto"/>
        </w:rPr>
        <w:t>。</w:t>
      </w:r>
    </w:p>
    <w:p w14:paraId="145004CD">
      <w:pPr>
        <w:keepNext w:val="0"/>
        <w:keepLines w:val="0"/>
        <w:pageBreakBefore w:val="0"/>
        <w:kinsoku/>
        <w:wordWrap/>
        <w:overflowPunct/>
        <w:topLinePunct w:val="0"/>
        <w:bidi w:val="0"/>
        <w:snapToGrid w:val="0"/>
        <w:spacing w:line="600" w:lineRule="exact"/>
        <w:ind w:firstLine="645"/>
        <w:textAlignment w:val="auto"/>
        <w:rPr>
          <w:rFonts w:hint="eastAsia" w:ascii="楷体_GB2312" w:hAnsi="Arial" w:eastAsia="楷体_GB2312" w:cs="Arial"/>
          <w:kern w:val="0"/>
        </w:rPr>
      </w:pPr>
      <w:r>
        <w:rPr>
          <w:rFonts w:hint="eastAsia" w:ascii="楷体_GB2312" w:hAnsi="Arial" w:eastAsia="楷体_GB2312" w:cs="Arial"/>
          <w:kern w:val="0"/>
        </w:rPr>
        <w:t>（二）政府采购预算安排情况</w:t>
      </w:r>
    </w:p>
    <w:p w14:paraId="6B4498F7">
      <w:pPr>
        <w:keepNext w:val="0"/>
        <w:keepLines w:val="0"/>
        <w:pageBreakBefore w:val="0"/>
        <w:kinsoku/>
        <w:wordWrap/>
        <w:overflowPunct/>
        <w:topLinePunct w:val="0"/>
        <w:bidi w:val="0"/>
        <w:snapToGrid w:val="0"/>
        <w:spacing w:line="600" w:lineRule="exact"/>
        <w:ind w:firstLine="645"/>
        <w:textAlignment w:val="auto"/>
        <w:rPr>
          <w:rFonts w:hint="eastAsia" w:ascii="仿宋_GB2312"/>
          <w:szCs w:val="32"/>
        </w:rPr>
      </w:pPr>
      <w:r>
        <w:rPr>
          <w:rFonts w:hint="eastAsia" w:ascii="仿宋_GB2312" w:hAnsi="宋体"/>
          <w:szCs w:val="32"/>
          <w:highlight w:val="none"/>
          <w:lang w:eastAsia="zh-CN"/>
        </w:rPr>
        <w:t>我单位</w:t>
      </w:r>
      <w:r>
        <w:rPr>
          <w:rFonts w:hint="eastAsia" w:ascii="仿宋_GB2312"/>
          <w:szCs w:val="32"/>
          <w:lang w:eastAsia="zh-CN"/>
        </w:rPr>
        <w:t>2026年</w:t>
      </w:r>
      <w:r>
        <w:rPr>
          <w:rFonts w:hint="eastAsia" w:ascii="仿宋_GB2312" w:hAnsi="宋体"/>
          <w:szCs w:val="32"/>
        </w:rPr>
        <w:t>政府采购预算总金额</w:t>
      </w:r>
      <w:bookmarkStart w:id="95" w:name="po_D90"/>
      <w:r>
        <w:rPr>
          <w:rFonts w:hint="default" w:ascii="仿宋_GB2312" w:hAnsi="宋体"/>
          <w:szCs w:val="32"/>
        </w:rPr>
        <w:t>21.23</w:t>
      </w:r>
      <w:bookmarkEnd w:id="95"/>
      <w:r>
        <w:rPr>
          <w:rFonts w:hint="eastAsia" w:ascii="仿宋_GB2312"/>
          <w:szCs w:val="32"/>
        </w:rPr>
        <w:t>万元。其中：货物类采购</w:t>
      </w:r>
      <w:bookmarkStart w:id="96" w:name="po_D105"/>
      <w:r>
        <w:rPr>
          <w:rFonts w:hint="default" w:ascii="仿宋_GB2312"/>
          <w:szCs w:val="32"/>
        </w:rPr>
        <w:t>6.95</w:t>
      </w:r>
      <w:bookmarkEnd w:id="96"/>
      <w:r>
        <w:rPr>
          <w:rFonts w:hint="eastAsia" w:ascii="仿宋_GB2312"/>
          <w:szCs w:val="32"/>
        </w:rPr>
        <w:t>万元、服务类采购</w:t>
      </w:r>
      <w:bookmarkStart w:id="97" w:name="po_D107"/>
      <w:r>
        <w:rPr>
          <w:rFonts w:hint="default" w:ascii="仿宋_GB2312"/>
          <w:szCs w:val="32"/>
        </w:rPr>
        <w:t>14.28</w:t>
      </w:r>
      <w:bookmarkEnd w:id="97"/>
      <w:r>
        <w:rPr>
          <w:rFonts w:hint="eastAsia" w:ascii="仿宋_GB2312"/>
          <w:szCs w:val="32"/>
        </w:rPr>
        <w:t>万元。</w:t>
      </w:r>
    </w:p>
    <w:p w14:paraId="66388B0B">
      <w:pPr>
        <w:keepNext w:val="0"/>
        <w:keepLines w:val="0"/>
        <w:pageBreakBefore w:val="0"/>
        <w:kinsoku/>
        <w:wordWrap/>
        <w:overflowPunct/>
        <w:topLinePunct w:val="0"/>
        <w:bidi w:val="0"/>
        <w:snapToGrid w:val="0"/>
        <w:spacing w:line="600" w:lineRule="exact"/>
        <w:ind w:firstLine="645"/>
        <w:textAlignment w:val="auto"/>
        <w:rPr>
          <w:rFonts w:hint="eastAsia" w:ascii="楷体_GB2312" w:hAnsi="Arial" w:eastAsia="楷体_GB2312" w:cs="Arial"/>
          <w:kern w:val="0"/>
        </w:rPr>
      </w:pPr>
      <w:r>
        <w:rPr>
          <w:rFonts w:hint="eastAsia" w:ascii="楷体_GB2312" w:hAnsi="Arial" w:eastAsia="楷体_GB2312" w:cs="Arial"/>
          <w:kern w:val="0"/>
        </w:rPr>
        <w:t>（三）国有资产占</w:t>
      </w:r>
      <w:r>
        <w:rPr>
          <w:rFonts w:hint="eastAsia" w:ascii="楷体_GB2312" w:hAnsi="Arial" w:eastAsia="楷体_GB2312" w:cs="Arial"/>
          <w:kern w:val="0"/>
          <w:lang w:val="en-US" w:eastAsia="zh-CN"/>
        </w:rPr>
        <w:t>用</w:t>
      </w:r>
      <w:r>
        <w:rPr>
          <w:rFonts w:hint="eastAsia" w:ascii="楷体_GB2312" w:hAnsi="Arial" w:eastAsia="楷体_GB2312" w:cs="Arial"/>
          <w:kern w:val="0"/>
        </w:rPr>
        <w:t xml:space="preserve">情况说明 </w:t>
      </w:r>
    </w:p>
    <w:p w14:paraId="232F06B4">
      <w:pPr>
        <w:keepNext w:val="0"/>
        <w:keepLines w:val="0"/>
        <w:pageBreakBefore w:val="0"/>
        <w:kinsoku/>
        <w:wordWrap/>
        <w:overflowPunct/>
        <w:topLinePunct w:val="0"/>
        <w:bidi w:val="0"/>
        <w:snapToGrid w:val="0"/>
        <w:spacing w:line="600" w:lineRule="exact"/>
        <w:ind w:firstLine="645"/>
        <w:textAlignment w:val="auto"/>
        <w:rPr>
          <w:rFonts w:hint="eastAsia" w:ascii="仿宋_GB2312" w:hAnsi="宋体"/>
          <w:szCs w:val="32"/>
          <w:highlight w:val="none"/>
          <w:lang w:eastAsia="zh-CN"/>
        </w:rPr>
      </w:pPr>
      <w:r>
        <w:rPr>
          <w:rFonts w:hint="default" w:ascii="仿宋_GB2312" w:hAnsi="宋体"/>
          <w:szCs w:val="32"/>
          <w:highlight w:val="none"/>
          <w:lang w:eastAsia="zh-CN"/>
        </w:rPr>
        <w:t>根据钦州市公务用车制度改革方案相关规定，核定我单位保留的公务用车编制为</w:t>
      </w:r>
      <w:r>
        <w:rPr>
          <w:rFonts w:hint="eastAsia" w:ascii="仿宋_GB2312" w:hAnsi="宋体"/>
          <w:szCs w:val="32"/>
          <w:highlight w:val="none"/>
          <w:lang w:val="en-US" w:eastAsia="zh-CN"/>
        </w:rPr>
        <w:t>1</w:t>
      </w:r>
      <w:r>
        <w:rPr>
          <w:rFonts w:hint="default" w:ascii="仿宋_GB2312" w:hAnsi="宋体"/>
          <w:szCs w:val="32"/>
          <w:highlight w:val="none"/>
          <w:lang w:eastAsia="zh-CN"/>
        </w:rPr>
        <w:t>辆，其中：</w:t>
      </w:r>
      <w:r>
        <w:rPr>
          <w:rFonts w:hint="eastAsia" w:ascii="仿宋_GB2312" w:hAnsi="宋体"/>
          <w:szCs w:val="32"/>
          <w:highlight w:val="none"/>
          <w:lang w:val="en-US" w:eastAsia="zh-CN"/>
        </w:rPr>
        <w:t>单位</w:t>
      </w:r>
      <w:r>
        <w:rPr>
          <w:rFonts w:hint="default" w:ascii="仿宋_GB2312" w:hAnsi="宋体"/>
          <w:szCs w:val="32"/>
          <w:highlight w:val="none"/>
          <w:lang w:eastAsia="zh-CN"/>
        </w:rPr>
        <w:t>本级核定公务车编制</w:t>
      </w:r>
      <w:r>
        <w:rPr>
          <w:rFonts w:hint="eastAsia" w:ascii="仿宋_GB2312" w:hAnsi="宋体"/>
          <w:szCs w:val="32"/>
          <w:highlight w:val="none"/>
          <w:lang w:val="en-US" w:eastAsia="zh-CN"/>
        </w:rPr>
        <w:t>1</w:t>
      </w:r>
      <w:r>
        <w:rPr>
          <w:rFonts w:hint="default" w:ascii="仿宋_GB2312" w:hAnsi="宋体"/>
          <w:szCs w:val="32"/>
          <w:highlight w:val="none"/>
          <w:lang w:eastAsia="zh-CN"/>
        </w:rPr>
        <w:t>辆，实有车辆</w:t>
      </w:r>
      <w:r>
        <w:rPr>
          <w:rFonts w:hint="eastAsia" w:ascii="仿宋_GB2312" w:hAnsi="宋体"/>
          <w:szCs w:val="32"/>
          <w:highlight w:val="none"/>
          <w:lang w:val="en-US" w:eastAsia="zh-CN"/>
        </w:rPr>
        <w:t>1</w:t>
      </w:r>
      <w:r>
        <w:rPr>
          <w:rFonts w:hint="default" w:ascii="仿宋_GB2312" w:hAnsi="宋体"/>
          <w:szCs w:val="32"/>
          <w:highlight w:val="none"/>
          <w:lang w:eastAsia="zh-CN"/>
        </w:rPr>
        <w:t>辆，其中应急机要通信车</w:t>
      </w:r>
      <w:r>
        <w:rPr>
          <w:rFonts w:hint="eastAsia" w:ascii="仿宋_GB2312" w:hAnsi="宋体"/>
          <w:szCs w:val="32"/>
          <w:highlight w:val="none"/>
          <w:lang w:val="en-US" w:eastAsia="zh-CN"/>
        </w:rPr>
        <w:t>0</w:t>
      </w:r>
      <w:r>
        <w:rPr>
          <w:rFonts w:hint="default" w:ascii="仿宋_GB2312" w:hAnsi="宋体"/>
          <w:szCs w:val="32"/>
          <w:highlight w:val="none"/>
          <w:lang w:eastAsia="zh-CN"/>
        </w:rPr>
        <w:t>辆（越野车</w:t>
      </w:r>
      <w:r>
        <w:rPr>
          <w:rFonts w:hint="eastAsia" w:ascii="仿宋_GB2312" w:hAnsi="宋体"/>
          <w:szCs w:val="32"/>
          <w:highlight w:val="none"/>
          <w:lang w:val="en-US" w:eastAsia="zh-CN"/>
        </w:rPr>
        <w:t>0</w:t>
      </w:r>
      <w:r>
        <w:rPr>
          <w:rFonts w:hint="default" w:ascii="仿宋_GB2312" w:hAnsi="宋体"/>
          <w:szCs w:val="32"/>
          <w:highlight w:val="none"/>
          <w:lang w:eastAsia="zh-CN"/>
        </w:rPr>
        <w:t>辆，小型普通客车</w:t>
      </w:r>
      <w:r>
        <w:rPr>
          <w:rFonts w:hint="eastAsia" w:ascii="仿宋_GB2312" w:hAnsi="宋体"/>
          <w:szCs w:val="32"/>
          <w:highlight w:val="none"/>
          <w:lang w:val="en-US" w:eastAsia="zh-CN"/>
        </w:rPr>
        <w:t>0</w:t>
      </w:r>
      <w:r>
        <w:rPr>
          <w:rFonts w:hint="default" w:ascii="仿宋_GB2312" w:hAnsi="宋体"/>
          <w:szCs w:val="32"/>
          <w:highlight w:val="none"/>
          <w:lang w:eastAsia="zh-CN"/>
        </w:rPr>
        <w:t>辆），老干部工作用车</w:t>
      </w:r>
      <w:r>
        <w:rPr>
          <w:rFonts w:hint="eastAsia" w:ascii="仿宋_GB2312" w:hAnsi="宋体"/>
          <w:szCs w:val="32"/>
          <w:highlight w:val="none"/>
          <w:lang w:val="en-US" w:eastAsia="zh-CN"/>
        </w:rPr>
        <w:t>0</w:t>
      </w:r>
      <w:r>
        <w:rPr>
          <w:rFonts w:hint="default" w:ascii="仿宋_GB2312" w:hAnsi="宋体"/>
          <w:szCs w:val="32"/>
          <w:highlight w:val="none"/>
          <w:lang w:eastAsia="zh-CN"/>
        </w:rPr>
        <w:t>辆（小型普通客车</w:t>
      </w:r>
      <w:r>
        <w:rPr>
          <w:rFonts w:hint="eastAsia" w:ascii="仿宋_GB2312" w:hAnsi="宋体"/>
          <w:szCs w:val="32"/>
          <w:highlight w:val="none"/>
          <w:lang w:val="en-US" w:eastAsia="zh-CN"/>
        </w:rPr>
        <w:t>0</w:t>
      </w:r>
      <w:r>
        <w:rPr>
          <w:rFonts w:hint="default" w:ascii="仿宋_GB2312" w:hAnsi="宋体"/>
          <w:szCs w:val="32"/>
          <w:highlight w:val="none"/>
          <w:lang w:eastAsia="zh-CN"/>
        </w:rPr>
        <w:t>辆，大型普通客车</w:t>
      </w:r>
      <w:r>
        <w:rPr>
          <w:rFonts w:hint="eastAsia" w:ascii="仿宋_GB2312" w:hAnsi="宋体"/>
          <w:szCs w:val="32"/>
          <w:highlight w:val="none"/>
          <w:lang w:val="en-US" w:eastAsia="zh-CN"/>
        </w:rPr>
        <w:t>0</w:t>
      </w:r>
      <w:r>
        <w:rPr>
          <w:rFonts w:hint="default" w:ascii="仿宋_GB2312" w:hAnsi="宋体"/>
          <w:szCs w:val="32"/>
          <w:highlight w:val="none"/>
          <w:lang w:eastAsia="zh-CN"/>
        </w:rPr>
        <w:t>辆），公务用车</w:t>
      </w:r>
      <w:r>
        <w:rPr>
          <w:rFonts w:hint="eastAsia" w:ascii="仿宋_GB2312" w:hAnsi="宋体"/>
          <w:szCs w:val="32"/>
          <w:highlight w:val="none"/>
          <w:lang w:val="en-US" w:eastAsia="zh-CN"/>
        </w:rPr>
        <w:t>1</w:t>
      </w:r>
      <w:r>
        <w:rPr>
          <w:rFonts w:hint="default" w:ascii="仿宋_GB2312" w:hAnsi="宋体"/>
          <w:szCs w:val="32"/>
          <w:highlight w:val="none"/>
          <w:lang w:eastAsia="zh-CN"/>
        </w:rPr>
        <w:t>辆（越野车</w:t>
      </w:r>
      <w:r>
        <w:rPr>
          <w:rFonts w:hint="eastAsia" w:ascii="仿宋_GB2312" w:hAnsi="宋体"/>
          <w:szCs w:val="32"/>
          <w:highlight w:val="none"/>
          <w:lang w:val="en-US" w:eastAsia="zh-CN"/>
        </w:rPr>
        <w:t>0</w:t>
      </w:r>
      <w:r>
        <w:rPr>
          <w:rFonts w:hint="default" w:ascii="仿宋_GB2312" w:hAnsi="宋体"/>
          <w:szCs w:val="32"/>
          <w:highlight w:val="none"/>
          <w:lang w:eastAsia="zh-CN"/>
        </w:rPr>
        <w:t>辆，小型普通客车</w:t>
      </w:r>
      <w:r>
        <w:rPr>
          <w:rFonts w:hint="eastAsia" w:ascii="仿宋_GB2312" w:hAnsi="宋体"/>
          <w:szCs w:val="32"/>
          <w:highlight w:val="none"/>
          <w:lang w:val="en-US" w:eastAsia="zh-CN"/>
        </w:rPr>
        <w:t>1</w:t>
      </w:r>
      <w:r>
        <w:rPr>
          <w:rFonts w:hint="default" w:ascii="仿宋_GB2312" w:hAnsi="宋体"/>
          <w:szCs w:val="32"/>
          <w:highlight w:val="none"/>
          <w:lang w:eastAsia="zh-CN"/>
        </w:rPr>
        <w:t>辆）</w:t>
      </w:r>
      <w:r>
        <w:rPr>
          <w:rFonts w:hint="eastAsia" w:ascii="仿宋_GB2312" w:hAnsi="宋体"/>
          <w:szCs w:val="32"/>
          <w:highlight w:val="none"/>
          <w:lang w:eastAsia="zh-CN"/>
        </w:rPr>
        <w:t>。</w:t>
      </w:r>
    </w:p>
    <w:p w14:paraId="0DEEE800">
      <w:pPr>
        <w:keepNext w:val="0"/>
        <w:keepLines w:val="0"/>
        <w:pageBreakBefore w:val="0"/>
        <w:kinsoku/>
        <w:wordWrap/>
        <w:overflowPunct/>
        <w:topLinePunct w:val="0"/>
        <w:bidi w:val="0"/>
        <w:snapToGrid w:val="0"/>
        <w:spacing w:line="600" w:lineRule="exact"/>
        <w:ind w:firstLine="645"/>
        <w:textAlignment w:val="auto"/>
        <w:rPr>
          <w:rFonts w:hint="default" w:ascii="仿宋_GB2312" w:hAnsi="宋体"/>
          <w:szCs w:val="32"/>
          <w:highlight w:val="none"/>
          <w:lang w:val="en-US" w:eastAsia="zh-CN"/>
        </w:rPr>
      </w:pPr>
      <w:r>
        <w:rPr>
          <w:rFonts w:hint="default" w:ascii="仿宋_GB2312" w:hAnsi="宋体"/>
          <w:szCs w:val="32"/>
          <w:highlight w:val="none"/>
          <w:lang w:eastAsia="zh-CN"/>
        </w:rPr>
        <w:t>根据钦州市公务用车制度改革方案相关规定，市本级车辆编制及资产产权划转到市直属机关服务中心，市直属机关服务中心委托相关单位管理使用。我单位受委托管理使用的车辆为</w:t>
      </w:r>
      <w:r>
        <w:rPr>
          <w:rFonts w:hint="eastAsia" w:ascii="仿宋_GB2312" w:hAnsi="宋体"/>
          <w:szCs w:val="32"/>
          <w:highlight w:val="none"/>
          <w:lang w:val="en-US" w:eastAsia="zh-CN"/>
        </w:rPr>
        <w:t>0</w:t>
      </w:r>
      <w:r>
        <w:rPr>
          <w:rFonts w:hint="default" w:ascii="仿宋_GB2312" w:hAnsi="宋体"/>
          <w:szCs w:val="32"/>
          <w:highlight w:val="none"/>
          <w:lang w:eastAsia="zh-CN"/>
        </w:rPr>
        <w:t>辆</w:t>
      </w:r>
      <w:r>
        <w:rPr>
          <w:rFonts w:hint="eastAsia" w:ascii="仿宋_GB2312" w:hAnsi="宋体"/>
          <w:szCs w:val="32"/>
          <w:highlight w:val="none"/>
          <w:lang w:eastAsia="zh-CN"/>
        </w:rPr>
        <w:t>。</w:t>
      </w:r>
    </w:p>
    <w:p w14:paraId="384060A4">
      <w:pPr>
        <w:keepNext w:val="0"/>
        <w:keepLines w:val="0"/>
        <w:pageBreakBefore w:val="0"/>
        <w:kinsoku/>
        <w:wordWrap/>
        <w:overflowPunct/>
        <w:topLinePunct w:val="0"/>
        <w:bidi w:val="0"/>
        <w:snapToGrid w:val="0"/>
        <w:spacing w:line="600" w:lineRule="exact"/>
        <w:ind w:firstLine="645"/>
        <w:textAlignment w:val="auto"/>
        <w:rPr>
          <w:rFonts w:hint="eastAsia" w:ascii="楷体_GB2312" w:hAnsi="Arial" w:eastAsia="楷体_GB2312" w:cs="Arial"/>
          <w:kern w:val="0"/>
        </w:rPr>
      </w:pPr>
      <w:r>
        <w:rPr>
          <w:rFonts w:hint="eastAsia" w:ascii="楷体_GB2312" w:hAnsi="Arial" w:eastAsia="楷体_GB2312" w:cs="Arial"/>
          <w:kern w:val="0"/>
        </w:rPr>
        <w:t>（四）</w:t>
      </w:r>
      <w:r>
        <w:rPr>
          <w:rFonts w:hint="eastAsia" w:ascii="楷体_GB2312" w:hAnsi="Arial" w:eastAsia="楷体_GB2312" w:cs="Arial"/>
          <w:kern w:val="0"/>
          <w:lang w:eastAsia="zh-CN"/>
        </w:rPr>
        <w:t>2026年部门</w:t>
      </w:r>
      <w:r>
        <w:rPr>
          <w:rFonts w:hint="eastAsia" w:ascii="楷体_GB2312" w:hAnsi="Arial" w:eastAsia="楷体_GB2312" w:cs="Arial"/>
          <w:kern w:val="0"/>
        </w:rPr>
        <w:t>预算</w:t>
      </w:r>
      <w:r>
        <w:rPr>
          <w:rFonts w:hint="eastAsia" w:ascii="楷体_GB2312" w:hAnsi="Arial" w:eastAsia="楷体_GB2312" w:cs="Arial"/>
          <w:kern w:val="0"/>
          <w:lang w:val="en-US" w:eastAsia="zh-CN"/>
        </w:rPr>
        <w:t>项目</w:t>
      </w:r>
      <w:r>
        <w:rPr>
          <w:rFonts w:hint="eastAsia" w:ascii="楷体_GB2312" w:hAnsi="Arial" w:eastAsia="楷体_GB2312" w:cs="Arial"/>
          <w:kern w:val="0"/>
        </w:rPr>
        <w:t>绩效</w:t>
      </w:r>
      <w:r>
        <w:rPr>
          <w:rFonts w:hint="eastAsia" w:ascii="楷体_GB2312" w:hAnsi="Arial" w:eastAsia="楷体_GB2312" w:cs="Arial"/>
          <w:kern w:val="0"/>
          <w:lang w:val="en-US" w:eastAsia="zh-CN"/>
        </w:rPr>
        <w:t>目标说明</w:t>
      </w:r>
      <w:r>
        <w:rPr>
          <w:rFonts w:hint="eastAsia" w:ascii="楷体_GB2312" w:hAnsi="Arial" w:eastAsia="楷体_GB2312" w:cs="Arial"/>
          <w:kern w:val="0"/>
          <w:lang w:eastAsia="zh-CN"/>
        </w:rPr>
        <w:t>。</w:t>
      </w:r>
    </w:p>
    <w:p w14:paraId="01C2D19A">
      <w:pPr>
        <w:keepNext w:val="0"/>
        <w:keepLines w:val="0"/>
        <w:pageBreakBefore w:val="0"/>
        <w:kinsoku/>
        <w:wordWrap/>
        <w:overflowPunct/>
        <w:topLinePunct w:val="0"/>
        <w:bidi w:val="0"/>
        <w:snapToGrid w:val="0"/>
        <w:spacing w:line="600" w:lineRule="exact"/>
        <w:ind w:firstLine="645"/>
        <w:textAlignment w:val="auto"/>
        <w:rPr>
          <w:rFonts w:hint="default" w:ascii="仿宋_GB2312" w:hAnsi="宋体"/>
          <w:szCs w:val="32"/>
          <w:highlight w:val="none"/>
          <w:lang w:eastAsia="zh-CN"/>
        </w:rPr>
      </w:pPr>
      <w:bookmarkStart w:id="98" w:name="po_D115_0"/>
      <w:r>
        <w:rPr>
          <w:rFonts w:hint="default" w:ascii="仿宋_GB2312" w:hAnsi="宋体"/>
          <w:szCs w:val="32"/>
          <w:highlight w:val="none"/>
          <w:lang w:eastAsia="zh-CN"/>
        </w:rPr>
        <w:t>1.我单位2026年部门预算所有项目均已编制绩效目标，相关绩效目标情况详见本级预算项目绩效目标公开表。</w:t>
      </w:r>
    </w:p>
    <w:p w14:paraId="27E8AC88">
      <w:pPr>
        <w:keepNext w:val="0"/>
        <w:keepLines w:val="0"/>
        <w:pageBreakBefore w:val="0"/>
        <w:kinsoku/>
        <w:wordWrap/>
        <w:overflowPunct/>
        <w:topLinePunct w:val="0"/>
        <w:bidi w:val="0"/>
        <w:snapToGrid w:val="0"/>
        <w:spacing w:line="600" w:lineRule="exact"/>
        <w:ind w:firstLine="645"/>
        <w:textAlignment w:val="auto"/>
        <w:rPr>
          <w:rFonts w:hint="default" w:ascii="仿宋_GB2312" w:hAnsi="宋体"/>
          <w:szCs w:val="32"/>
          <w:highlight w:val="none"/>
          <w:lang w:eastAsia="zh-CN"/>
        </w:rPr>
      </w:pPr>
      <w:r>
        <w:rPr>
          <w:rFonts w:hint="default" w:ascii="仿宋_GB2312" w:hAnsi="宋体"/>
          <w:szCs w:val="32"/>
          <w:highlight w:val="none"/>
          <w:lang w:eastAsia="zh-CN"/>
        </w:rPr>
        <w:t>2.重点项目预算绩效目标说明。</w:t>
      </w:r>
      <w:bookmarkEnd w:id="98"/>
    </w:p>
    <w:p w14:paraId="539DC9A2">
      <w:pPr>
        <w:keepNext w:val="0"/>
        <w:keepLines w:val="0"/>
        <w:pageBreakBefore w:val="0"/>
        <w:kinsoku/>
        <w:wordWrap/>
        <w:overflowPunct/>
        <w:topLinePunct w:val="0"/>
        <w:bidi w:val="0"/>
        <w:snapToGrid w:val="0"/>
        <w:spacing w:line="600" w:lineRule="exact"/>
        <w:ind w:firstLine="645"/>
        <w:jc w:val="both"/>
        <w:textAlignment w:val="auto"/>
        <w:rPr>
          <w:rFonts w:hint="default" w:ascii="仿宋_GB2312" w:hAnsi="宋体"/>
          <w:szCs w:val="32"/>
          <w:highlight w:val="none"/>
          <w:lang w:eastAsia="zh-CN"/>
        </w:rPr>
      </w:pPr>
      <w:bookmarkStart w:id="99" w:name="po_DS115_1"/>
      <w:r>
        <w:rPr>
          <w:rFonts w:hint="default" w:ascii="仿宋_GB2312" w:hAnsi="宋体"/>
          <w:szCs w:val="32"/>
          <w:highlight w:val="none"/>
          <w:lang w:eastAsia="zh-CN"/>
        </w:rPr>
        <w:t>我单位2026年无重点项目预算绩效目标说明。</w:t>
      </w:r>
      <w:bookmarkEnd w:id="99"/>
    </w:p>
    <w:p w14:paraId="561FA8B0">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黑体" w:eastAsia="黑体"/>
          <w:szCs w:val="32"/>
        </w:rPr>
      </w:pPr>
      <w:r>
        <w:rPr>
          <w:rFonts w:hint="eastAsia" w:ascii="黑体" w:eastAsia="黑体"/>
          <w:szCs w:val="32"/>
        </w:rPr>
        <w:t>第</w:t>
      </w:r>
      <w:r>
        <w:rPr>
          <w:rFonts w:hint="eastAsia" w:ascii="黑体" w:eastAsia="黑体"/>
          <w:szCs w:val="32"/>
          <w:lang w:val="en-US" w:eastAsia="zh-CN"/>
        </w:rPr>
        <w:t>三</w:t>
      </w:r>
      <w:r>
        <w:rPr>
          <w:rFonts w:hint="eastAsia" w:ascii="黑体" w:eastAsia="黑体"/>
          <w:szCs w:val="32"/>
        </w:rPr>
        <w:t>部分：名词解释</w:t>
      </w:r>
    </w:p>
    <w:p w14:paraId="593B557F">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highlight w:val="none"/>
        </w:rPr>
      </w:pPr>
      <w:r>
        <w:rPr>
          <w:rFonts w:hint="eastAsia" w:ascii="仿宋_GB2312" w:hAnsi="Arial" w:cs="Arial"/>
          <w:kern w:val="0"/>
          <w:highlight w:val="none"/>
        </w:rPr>
        <w:t xml:space="preserve">一、一般公共预算拨款：指财政部门当年拨付的资金。 </w:t>
      </w:r>
    </w:p>
    <w:p w14:paraId="7A61A7A5">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highlight w:val="none"/>
        </w:rPr>
      </w:pPr>
      <w:r>
        <w:rPr>
          <w:rFonts w:hint="eastAsia" w:ascii="仿宋_GB2312" w:hAnsi="Arial" w:cs="Arial"/>
          <w:kern w:val="0"/>
          <w:highlight w:val="none"/>
        </w:rPr>
        <w:t>二、其他收入：指除“财政拨款收入”“事业收入”“经营收入”等以外的收入。</w:t>
      </w:r>
    </w:p>
    <w:p w14:paraId="0A8C6CBE">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highlight w:val="none"/>
        </w:rPr>
      </w:pPr>
      <w:r>
        <w:rPr>
          <w:rFonts w:hint="eastAsia" w:ascii="仿宋_GB2312" w:hAnsi="Arial" w:cs="Arial"/>
          <w:kern w:val="0"/>
          <w:highlight w:val="none"/>
          <w:lang w:val="en-US" w:eastAsia="zh-CN"/>
        </w:rPr>
        <w:t>三</w:t>
      </w:r>
      <w:r>
        <w:rPr>
          <w:rFonts w:hint="eastAsia" w:ascii="仿宋_GB2312" w:hAnsi="Arial" w:cs="Arial"/>
          <w:kern w:val="0"/>
          <w:highlight w:val="none"/>
        </w:rPr>
        <w:t>、基本支出：指为保障机构正常运转、完成日常工作任务而发生的人员支出和公用支出。</w:t>
      </w:r>
    </w:p>
    <w:p w14:paraId="1CE2C862">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highlight w:val="none"/>
        </w:rPr>
      </w:pPr>
      <w:r>
        <w:rPr>
          <w:rFonts w:hint="eastAsia" w:ascii="仿宋_GB2312" w:hAnsi="Arial" w:cs="Arial"/>
          <w:kern w:val="0"/>
          <w:highlight w:val="none"/>
          <w:lang w:val="en-US" w:eastAsia="zh-CN"/>
        </w:rPr>
        <w:t>四</w:t>
      </w:r>
      <w:r>
        <w:rPr>
          <w:rFonts w:hint="eastAsia" w:ascii="仿宋_GB2312" w:hAnsi="Arial" w:cs="Arial"/>
          <w:kern w:val="0"/>
          <w:highlight w:val="none"/>
        </w:rPr>
        <w:t>、项目支出：指在基本支出之外为完成特定行政任务和事业发展目标所发生的支出。</w:t>
      </w:r>
    </w:p>
    <w:p w14:paraId="03CCBD66">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rPr>
      </w:pPr>
      <w:r>
        <w:rPr>
          <w:rFonts w:hint="eastAsia" w:ascii="仿宋_GB2312" w:hAnsi="Arial" w:cs="Arial"/>
          <w:kern w:val="0"/>
          <w:highlight w:val="none"/>
          <w:lang w:val="en-US" w:eastAsia="zh-CN"/>
        </w:rPr>
        <w:t>五</w:t>
      </w:r>
      <w:r>
        <w:rPr>
          <w:rFonts w:hint="eastAsia" w:ascii="仿宋_GB2312" w:hAnsi="Arial" w:cs="Arial"/>
          <w:kern w:val="0"/>
          <w:highlight w:val="none"/>
        </w:rPr>
        <w:t>、“三公”经费：纳入财政预决算管理的“三公”经费”，是指</w:t>
      </w:r>
      <w:r>
        <w:rPr>
          <w:rFonts w:hint="eastAsia" w:ascii="仿宋_GB2312" w:hAnsi="Arial" w:cs="Arial"/>
          <w:kern w:val="0"/>
          <w:highlight w:val="none"/>
          <w:lang w:val="en-US" w:eastAsia="zh-CN"/>
        </w:rPr>
        <w:t>钦州市</w:t>
      </w:r>
      <w:r>
        <w:rPr>
          <w:rFonts w:hint="eastAsia" w:ascii="仿宋_GB2312" w:hAnsi="Arial" w:cs="Arial"/>
          <w:kern w:val="0"/>
          <w:highlight w:val="none"/>
        </w:rPr>
        <w:t>本级各</w:t>
      </w:r>
      <w:r>
        <w:rPr>
          <w:rFonts w:hint="eastAsia" w:ascii="仿宋_GB2312" w:hAnsi="Arial" w:cs="Arial"/>
          <w:kern w:val="0"/>
          <w:highlight w:val="none"/>
          <w:lang w:eastAsia="zh-CN"/>
        </w:rPr>
        <w:t>部门</w:t>
      </w:r>
      <w:r>
        <w:rPr>
          <w:rFonts w:hint="eastAsia" w:ascii="仿宋_GB2312" w:hAnsi="Arial" w:cs="Arial"/>
          <w:kern w:val="0"/>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w:t>
      </w:r>
      <w:r>
        <w:rPr>
          <w:rFonts w:hint="eastAsia" w:ascii="仿宋_GB2312" w:hAnsi="Arial" w:cs="Arial"/>
          <w:kern w:val="0"/>
        </w:rPr>
        <w:t>各类公务接待（含外宾接待）支出。</w:t>
      </w:r>
    </w:p>
    <w:p w14:paraId="0A0FDECA">
      <w:pPr>
        <w:keepNext w:val="0"/>
        <w:keepLines w:val="0"/>
        <w:pageBreakBefore w:val="0"/>
        <w:widowControl w:val="0"/>
        <w:kinsoku/>
        <w:wordWrap/>
        <w:overflowPunct/>
        <w:topLinePunct w:val="0"/>
        <w:autoSpaceDE/>
        <w:autoSpaceDN/>
        <w:bidi w:val="0"/>
        <w:snapToGrid w:val="0"/>
        <w:spacing w:line="600" w:lineRule="exact"/>
        <w:ind w:firstLine="645"/>
        <w:textAlignment w:val="auto"/>
        <w:rPr>
          <w:rFonts w:hint="eastAsia" w:ascii="仿宋_GB2312" w:hAnsi="Arial" w:cs="Arial"/>
          <w:kern w:val="0"/>
        </w:rPr>
      </w:pPr>
      <w:r>
        <w:rPr>
          <w:rFonts w:hint="eastAsia" w:ascii="仿宋_GB2312" w:hAnsi="Arial" w:cs="Arial"/>
          <w:kern w:val="0"/>
          <w:lang w:val="en-US" w:eastAsia="zh-CN"/>
        </w:rPr>
        <w:t>六</w:t>
      </w:r>
      <w:r>
        <w:rPr>
          <w:rFonts w:hint="eastAsia" w:ascii="仿宋_GB2312" w:hAnsi="Arial" w:cs="Arial"/>
          <w:kern w:val="0"/>
        </w:rPr>
        <w:t>、机关运行经费：为保障行政单位（含参照公务员法管理的事业单位、机关服务中心）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53250A0B">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jc w:val="both"/>
        <w:textAlignment w:val="auto"/>
        <w:rPr>
          <w:rFonts w:hint="eastAsia" w:ascii="黑体" w:hAnsi="宋体" w:eastAsia="黑体"/>
          <w:szCs w:val="32"/>
        </w:rPr>
      </w:pPr>
      <w:r>
        <w:rPr>
          <w:rFonts w:hint="eastAsia" w:ascii="黑体" w:hAnsi="宋体" w:eastAsia="黑体"/>
          <w:szCs w:val="32"/>
        </w:rPr>
        <w:t>第</w:t>
      </w:r>
      <w:r>
        <w:rPr>
          <w:rFonts w:hint="eastAsia" w:ascii="黑体" w:hAnsi="宋体" w:eastAsia="黑体"/>
          <w:szCs w:val="32"/>
          <w:lang w:val="en-US" w:eastAsia="zh-CN"/>
        </w:rPr>
        <w:t>四</w:t>
      </w:r>
      <w:r>
        <w:rPr>
          <w:rFonts w:hint="eastAsia" w:ascii="黑体" w:hAnsi="宋体" w:eastAsia="黑体"/>
          <w:szCs w:val="32"/>
        </w:rPr>
        <w:t>部分：</w:t>
      </w:r>
      <w:bookmarkStart w:id="100" w:name="po_D116"/>
      <w:r>
        <w:rPr>
          <w:rFonts w:hint="default" w:ascii="黑体" w:hAnsi="宋体" w:eastAsia="黑体"/>
          <w:szCs w:val="32"/>
        </w:rPr>
        <w:t>钦州仲裁委员会秘书处</w:t>
      </w:r>
      <w:bookmarkEnd w:id="100"/>
      <w:r>
        <w:rPr>
          <w:rFonts w:hint="eastAsia" w:ascii="黑体" w:hAnsi="宋体" w:eastAsia="黑体"/>
          <w:szCs w:val="32"/>
          <w:lang w:eastAsia="zh-CN"/>
        </w:rPr>
        <w:t>2026年部门</w:t>
      </w:r>
      <w:r>
        <w:rPr>
          <w:rFonts w:hint="eastAsia" w:ascii="黑体" w:hAnsi="宋体" w:eastAsia="黑体"/>
          <w:szCs w:val="32"/>
        </w:rPr>
        <w:t>预算报表</w:t>
      </w:r>
    </w:p>
    <w:p w14:paraId="61AC86CC">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一、</w:t>
      </w:r>
      <w:r>
        <w:rPr>
          <w:rFonts w:hint="eastAsia" w:ascii="仿宋_GB2312" w:hAnsi="宋体"/>
          <w:szCs w:val="32"/>
          <w:lang w:eastAsia="zh-CN"/>
        </w:rPr>
        <w:t>部门</w:t>
      </w:r>
      <w:r>
        <w:rPr>
          <w:rFonts w:hint="eastAsia" w:ascii="仿宋_GB2312" w:hAnsi="宋体"/>
          <w:szCs w:val="32"/>
        </w:rPr>
        <w:t>收支总体情况表</w:t>
      </w:r>
    </w:p>
    <w:p w14:paraId="1CE5B289">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二、</w:t>
      </w:r>
      <w:r>
        <w:rPr>
          <w:rFonts w:hint="eastAsia" w:ascii="仿宋_GB2312" w:hAnsi="宋体"/>
          <w:szCs w:val="32"/>
          <w:lang w:eastAsia="zh-CN"/>
        </w:rPr>
        <w:t>部门</w:t>
      </w:r>
      <w:r>
        <w:rPr>
          <w:rFonts w:hint="eastAsia" w:ascii="仿宋_GB2312" w:hAnsi="宋体"/>
          <w:szCs w:val="32"/>
        </w:rPr>
        <w:t>收入总体情况表</w:t>
      </w:r>
    </w:p>
    <w:p w14:paraId="007AF638">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三、</w:t>
      </w:r>
      <w:r>
        <w:rPr>
          <w:rFonts w:hint="eastAsia" w:ascii="仿宋_GB2312" w:hAnsi="宋体"/>
          <w:szCs w:val="32"/>
          <w:lang w:eastAsia="zh-CN"/>
        </w:rPr>
        <w:t>部门</w:t>
      </w:r>
      <w:r>
        <w:rPr>
          <w:rFonts w:hint="eastAsia" w:ascii="仿宋_GB2312" w:hAnsi="宋体"/>
          <w:szCs w:val="32"/>
        </w:rPr>
        <w:t>支出总体情况表</w:t>
      </w:r>
    </w:p>
    <w:p w14:paraId="2C7D0A10">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四、财政拨款收支总体情况表</w:t>
      </w:r>
    </w:p>
    <w:p w14:paraId="087B0D22">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五、一般公共预算支出情况表</w:t>
      </w:r>
    </w:p>
    <w:p w14:paraId="7DEBE5B9">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六、一般公共预算基本支出情况表</w:t>
      </w:r>
    </w:p>
    <w:p w14:paraId="2C2E7D7A">
      <w:pPr>
        <w:keepNext w:val="0"/>
        <w:keepLines w:val="0"/>
        <w:pageBreakBefore w:val="0"/>
        <w:widowControl w:val="0"/>
        <w:kinsoku/>
        <w:wordWrap/>
        <w:overflowPunct/>
        <w:topLinePunct w:val="0"/>
        <w:autoSpaceDE/>
        <w:autoSpaceDN/>
        <w:bidi w:val="0"/>
        <w:adjustRightInd w:val="0"/>
        <w:snapToGrid w:val="0"/>
        <w:spacing w:line="600" w:lineRule="exact"/>
        <w:ind w:left="320" w:leftChars="100" w:right="-333" w:rightChars="-104" w:firstLine="320" w:firstLineChars="100"/>
        <w:textAlignment w:val="auto"/>
        <w:rPr>
          <w:rFonts w:hint="eastAsia" w:ascii="仿宋_GB2312" w:hAnsi="宋体"/>
          <w:szCs w:val="32"/>
        </w:rPr>
      </w:pPr>
      <w:r>
        <w:rPr>
          <w:rFonts w:hint="eastAsia" w:ascii="仿宋_GB2312" w:hAnsi="宋体"/>
          <w:szCs w:val="32"/>
        </w:rPr>
        <w:t>七、财政拨款“三公”经费、会议费和培训费支出情况表</w:t>
      </w:r>
    </w:p>
    <w:p w14:paraId="3F2B335D">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八、政府性基金预算支出情况表</w:t>
      </w:r>
    </w:p>
    <w:p w14:paraId="1F1FE47D">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九、国有资本经营预算支出情况表</w:t>
      </w:r>
    </w:p>
    <w:p w14:paraId="41070AC0">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textAlignment w:val="auto"/>
        <w:rPr>
          <w:rFonts w:hint="eastAsia" w:ascii="仿宋_GB2312" w:hAnsi="宋体"/>
          <w:szCs w:val="32"/>
        </w:rPr>
      </w:pPr>
      <w:r>
        <w:rPr>
          <w:rFonts w:hint="eastAsia" w:ascii="仿宋_GB2312" w:hAnsi="宋体"/>
          <w:szCs w:val="32"/>
        </w:rPr>
        <w:t>十、钦州市本级项目绩效目标公开表</w:t>
      </w:r>
    </w:p>
    <w:p w14:paraId="2CE3C2BC">
      <w:pPr>
        <w:tabs>
          <w:tab w:val="center" w:pos="4475"/>
        </w:tabs>
        <w:snapToGrid w:val="0"/>
        <w:spacing w:line="600" w:lineRule="exact"/>
        <w:ind w:firstLine="640" w:firstLineChars="200"/>
        <w:rPr>
          <w:rFonts w:hint="eastAsia" w:ascii="仿宋_GB2312"/>
        </w:rPr>
      </w:pPr>
    </w:p>
    <w:sectPr>
      <w:footerReference r:id="rId3" w:type="default"/>
      <w:footerReference r:id="rId4" w:type="even"/>
      <w:pgSz w:w="11906" w:h="16838"/>
      <w:pgMar w:top="1701" w:right="1474" w:bottom="1247" w:left="1588" w:header="851" w:footer="992" w:gutter="0"/>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EF1C">
    <w:pPr>
      <w:pStyle w:val="7"/>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45E2">
    <w:pPr>
      <w:pStyle w:val="7"/>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7"/>
      <w:numFmt w:val="chineseCounting"/>
      <w:suff w:val="nothing"/>
      <w:lvlText w:val="%1、"/>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55"/>
  <w:drawingGridVerticalSpacing w:val="31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YzczNDVjZDBkNjJmN2MzMTlkY2NlMzU4ZDgyYTMifQ=="/>
  </w:docVars>
  <w:rsids>
    <w:rsidRoot w:val="00000000"/>
    <w:rsid w:val="1230780A"/>
    <w:rsid w:val="182B5EB9"/>
    <w:rsid w:val="18EA7A2F"/>
    <w:rsid w:val="29D4257F"/>
    <w:rsid w:val="32773DC8"/>
    <w:rsid w:val="41F9275B"/>
    <w:rsid w:val="4BAC7EBB"/>
    <w:rsid w:val="4C8E5EAB"/>
    <w:rsid w:val="53F61362"/>
    <w:rsid w:val="67D63C3C"/>
    <w:rsid w:val="6C2564AD"/>
    <w:rsid w:val="6E450FD6"/>
    <w:rsid w:val="76C23869"/>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6">
    <w:name w:val="Balloon Text"/>
    <w:basedOn w:val="1"/>
    <w:semiHidden/>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脚 Char"/>
    <w:qFormat/>
    <w:uiPriority w:val="99"/>
    <w:rPr>
      <w:rFonts w:eastAsia="仿宋_GB2312"/>
      <w:kern w:val="2"/>
      <w:sz w:val="18"/>
      <w:szCs w:val="18"/>
    </w:rPr>
  </w:style>
  <w:style w:type="paragraph" w:customStyle="1" w:styleId="15">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2052-12.9.0.24132</vt:lpwstr>
  </property>
  <property fmtid="{D5CDD505-2E9C-101B-9397-08002B2CF9AE}" pid="3" name="ICV">
    <vt:lpwstr>A3E84878A5765DE76863CF69B3EBB102_43</vt:lpwstr>
  </property>
  <property fmtid="{D5CDD505-2E9C-101B-9397-08002B2CF9AE}" pid="4" name="KSOTemplateDocerSaveRecord">
    <vt:lpwstr>eyJoZGlkIjoiMTgyY2Y5Y2UxZjkwY2NiYzg1MTM4ZmQzOTFhYWJhY2IiLCJ1c2VySWQiOiIyNjI1ODYyNjUifQ==</vt:lpwstr>
  </property>
</Properties>
</file>

<file path=customXml/item2.xml><?xml version="1.0" encoding="utf-8"?>
<Properties xmlns="http://schemas.openxmlformats.org/officeDocument/2006/extended-properties" xmlns:vt="http://schemas.openxmlformats.org/officeDocument/2006/docPropsVTypes">
  <Company>微软中国</Company>
  <Pages>10</Pages>
  <Words>1144</Words>
  <Characters>1353</Characters>
  <Lines>63</Lines>
  <Paragraphs>17</Paragraphs>
  <TotalTime>172</TotalTime>
  <ScaleCrop>false</ScaleCrop>
  <LinksUpToDate>false</LinksUpToDate>
  <CharactersWithSpaces>1367</CharactersWithSpaces>
  <Application>WPS Office WWO_wpscloud_20251223211022-ce96ae1422</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2020-02-03T17:46:00Z</dcterms:created>
  <dc:creator>黄菱</dc:creator>
  <cp:lastModifiedBy>Lyycong</cp:lastModifiedBy>
  <cp:lastPrinted>2022-03-07T17:23:00Z</cp:lastPrinted>
  <dcterms:modified xsi:type="dcterms:W3CDTF">2026-04-03T14:51:20Z</dcterms:modified>
  <dc:title>广西壮族自治区财政厅2014年部门预算</dc:title>
</cp:coreProperties>
</file>

<file path=customXml/itemProps1.xml><?xml version="1.0" encoding="utf-8"?>
<ds:datastoreItem xmlns:ds="http://schemas.openxmlformats.org/officeDocument/2006/customXml" ds:itemID="{b0f02278-cf12-4f0a-9574-6964c227c1d7}">
  <ds:schemaRefs/>
</ds:datastoreItem>
</file>

<file path=customXml/itemProps2.xml><?xml version="1.0" encoding="utf-8"?>
<ds:datastoreItem xmlns:ds="http://schemas.openxmlformats.org/officeDocument/2006/customXml" ds:itemID="{8d9ab1e2-a73d-4d5d-a509-59efe8ff577a}">
  <ds:schemaRefs/>
</ds:datastoreItem>
</file>

<file path=customXml/itemProps3.xml><?xml version="1.0" encoding="utf-8"?>
<ds:datastoreItem xmlns:ds="http://schemas.openxmlformats.org/officeDocument/2006/customXml" ds:itemID="{2c19b84b-3cda-4999-b3b1-1f479e40cc2a}">
  <ds:schemaRefs/>
</ds:datastoreItem>
</file>

<file path=docProps/app.xml><?xml version="1.0" encoding="utf-8"?>
<Properties xmlns="http://schemas.openxmlformats.org/officeDocument/2006/extended-properties" xmlns:vt="http://schemas.openxmlformats.org/officeDocument/2006/docPropsVTypes">
  <Company>微软中国</Company>
  <Pages>10</Pages>
  <Words>3889</Words>
  <Characters>4479</Characters>
  <Lines>63</Lines>
  <Paragraphs>17</Paragraphs>
  <TotalTime>188</TotalTime>
  <ScaleCrop>false</ScaleCrop>
  <LinksUpToDate>false</LinksUpToDate>
  <CharactersWithSpaces>4503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2020-02-03T17:46:00Z</dcterms:created>
  <dc:creator>黄菱</dc:creator>
  <cp:lastModifiedBy>檀檀</cp:lastModifiedBy>
  <cp:lastPrinted>2022-03-07T17:23:00Z</cp:lastPrinted>
  <dcterms:modified xsi:type="dcterms:W3CDTF">2026-04-28T00:56:36Z</dcterms:modified>
  <dc:title>广西壮族自治区财政厅2014年部门预算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eyJoZGlkIjoiODYyYmUyNWE2Yjg4YWI5ODgxN2ViODk4NDczNzkyMzIiLCJ1c2VySWQiOiIzNTQ0MTE1MTQifQ==</vt:lpwstr>
  </property>
  <property fmtid="{D5CDD505-2E9C-101B-9397-08002B2CF9AE}" pid="3" name="KSOProductBuildVer">
    <vt:lpwstr>2052-12.1.0.25865</vt:lpwstr>
  </property>
  <property fmtid="{D5CDD505-2E9C-101B-9397-08002B2CF9AE}" pid="4" name="ICV">
    <vt:lpwstr>C560B879BDB244C4A7E3B355FC2158F4_12</vt:lpwstr>
  </property>
</Properties>
</file>